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27" w:rsidRDefault="002D4027" w:rsidP="002D4027">
      <w:pPr>
        <w:jc w:val="center"/>
        <w:rPr>
          <w:b/>
          <w:lang w:val="en-US"/>
        </w:rPr>
      </w:pPr>
      <w:r w:rsidRPr="002F3DDB">
        <w:rPr>
          <w:b/>
          <w:lang w:val="en-US"/>
        </w:rPr>
        <w:t>Invitation for Prequalification</w:t>
      </w:r>
    </w:p>
    <w:p w:rsidR="002D4027" w:rsidRDefault="002D4027" w:rsidP="002D4027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for</w:t>
      </w:r>
      <w:proofErr w:type="gramEnd"/>
    </w:p>
    <w:p w:rsidR="002D4027" w:rsidRPr="002F3DDB" w:rsidRDefault="002D4027" w:rsidP="002D4027">
      <w:pPr>
        <w:jc w:val="center"/>
        <w:rPr>
          <w:b/>
          <w:lang w:val="en-US"/>
        </w:rPr>
      </w:pPr>
      <w:r w:rsidRPr="00675700">
        <w:rPr>
          <w:b/>
          <w:lang w:val="en-US"/>
        </w:rPr>
        <w:t xml:space="preserve">Upgrade of N25.2 Access Road to </w:t>
      </w:r>
      <w:proofErr w:type="spellStart"/>
      <w:r w:rsidRPr="00675700">
        <w:rPr>
          <w:b/>
          <w:lang w:val="en-US"/>
        </w:rPr>
        <w:t>Gjilan</w:t>
      </w:r>
      <w:proofErr w:type="spellEnd"/>
      <w:r w:rsidRPr="00675700">
        <w:rPr>
          <w:b/>
          <w:lang w:val="en-US"/>
        </w:rPr>
        <w:t xml:space="preserve"> and of the Access Road to the City of </w:t>
      </w:r>
      <w:proofErr w:type="spellStart"/>
      <w:r w:rsidRPr="00675700">
        <w:rPr>
          <w:b/>
          <w:lang w:val="en-US"/>
        </w:rPr>
        <w:t>Ferizaj</w:t>
      </w:r>
      <w:proofErr w:type="spellEnd"/>
    </w:p>
    <w:p w:rsidR="002D4027" w:rsidRPr="002F3DDB" w:rsidRDefault="002D4027" w:rsidP="002D4027">
      <w:pPr>
        <w:rPr>
          <w:lang w:val="en-US"/>
        </w:rPr>
      </w:pPr>
    </w:p>
    <w:p w:rsidR="002D4027" w:rsidRPr="002F3DDB" w:rsidRDefault="002D4027" w:rsidP="002D4027">
      <w:pPr>
        <w:rPr>
          <w:lang w:val="en-US"/>
        </w:rPr>
      </w:pPr>
      <w:r w:rsidRPr="002F3DDB">
        <w:rPr>
          <w:lang w:val="en-US"/>
        </w:rPr>
        <w:t xml:space="preserve">The </w:t>
      </w:r>
      <w:r>
        <w:rPr>
          <w:lang w:val="en-US"/>
        </w:rPr>
        <w:t>Ministry of Infrastructure and Transport</w:t>
      </w:r>
      <w:r w:rsidRPr="002F3DDB">
        <w:rPr>
          <w:lang w:val="en-US"/>
        </w:rPr>
        <w:t>, intends to use part of the proceeds of a loan administered by the European Bank for Reconstruction and Development (the Ban</w:t>
      </w:r>
      <w:r>
        <w:rPr>
          <w:lang w:val="en-US"/>
        </w:rPr>
        <w:t>k) for the above named project.</w:t>
      </w:r>
    </w:p>
    <w:p w:rsidR="002D4027" w:rsidRPr="002F3DDB" w:rsidRDefault="002D4027" w:rsidP="002D4027">
      <w:pPr>
        <w:rPr>
          <w:lang w:val="en-US"/>
        </w:rPr>
      </w:pPr>
    </w:p>
    <w:p w:rsidR="002D4027" w:rsidRPr="002F3DDB" w:rsidRDefault="002D4027" w:rsidP="002D4027">
      <w:pPr>
        <w:rPr>
          <w:lang w:val="en-US"/>
        </w:rPr>
      </w:pPr>
      <w:r w:rsidRPr="002F3DDB">
        <w:rPr>
          <w:lang w:val="en-US"/>
        </w:rPr>
        <w:t>The client intends to prequalify firms and joint ventures to tender for the above mentioned contract, which includes the following:</w:t>
      </w:r>
    </w:p>
    <w:p w:rsidR="002D4027" w:rsidRPr="002F3DDB" w:rsidRDefault="002D4027" w:rsidP="002D4027">
      <w:pPr>
        <w:rPr>
          <w:lang w:val="en-US"/>
        </w:rPr>
      </w:pPr>
    </w:p>
    <w:p w:rsidR="002D4027" w:rsidRPr="002F3DDB" w:rsidRDefault="002D4027" w:rsidP="002D4027">
      <w:pPr>
        <w:rPr>
          <w:lang w:val="en-US"/>
        </w:rPr>
      </w:pPr>
      <w:r w:rsidRPr="002F3DDB">
        <w:rPr>
          <w:lang w:val="en-US"/>
        </w:rPr>
        <w:t>The Project foresees the upgrade of the access roads tota</w:t>
      </w:r>
      <w:r>
        <w:rPr>
          <w:lang w:val="en-US"/>
        </w:rPr>
        <w:t xml:space="preserve">ling approximately 3 km in the </w:t>
      </w:r>
      <w:proofErr w:type="spellStart"/>
      <w:r>
        <w:rPr>
          <w:lang w:val="en-US"/>
        </w:rPr>
        <w:t>C</w:t>
      </w:r>
      <w:r w:rsidRPr="002F3DDB">
        <w:rPr>
          <w:lang w:val="en-US"/>
        </w:rPr>
        <w:t>itiy</w:t>
      </w:r>
      <w:proofErr w:type="spellEnd"/>
      <w:r w:rsidRPr="002F3DDB">
        <w:rPr>
          <w:lang w:val="en-US"/>
        </w:rPr>
        <w:t xml:space="preserve"> of </w:t>
      </w:r>
      <w:proofErr w:type="spellStart"/>
      <w:r w:rsidRPr="002F3DDB">
        <w:rPr>
          <w:lang w:val="en-US"/>
        </w:rPr>
        <w:t>Gjilan</w:t>
      </w:r>
      <w:proofErr w:type="spellEnd"/>
      <w:r w:rsidRPr="002F3DDB">
        <w:rPr>
          <w:lang w:val="en-US"/>
        </w:rPr>
        <w:t xml:space="preserve"> and 5</w:t>
      </w:r>
      <w:proofErr w:type="gramStart"/>
      <w:r w:rsidRPr="002F3DDB">
        <w:rPr>
          <w:lang w:val="en-US"/>
        </w:rPr>
        <w:t>,6</w:t>
      </w:r>
      <w:proofErr w:type="gramEnd"/>
      <w:r w:rsidRPr="002F3DDB">
        <w:rPr>
          <w:lang w:val="en-US"/>
        </w:rPr>
        <w:t xml:space="preserve"> km in </w:t>
      </w:r>
      <w:proofErr w:type="spellStart"/>
      <w:r w:rsidRPr="002F3DDB">
        <w:rPr>
          <w:lang w:val="en-US"/>
        </w:rPr>
        <w:t>Ferizaj</w:t>
      </w:r>
      <w:proofErr w:type="spellEnd"/>
      <w:r w:rsidRPr="002F3DDB">
        <w:rPr>
          <w:lang w:val="en-US"/>
        </w:rPr>
        <w:t>. The works contracts shall be FIDIC Red Book based contract.</w:t>
      </w:r>
    </w:p>
    <w:p w:rsidR="002D4027" w:rsidRDefault="002D4027" w:rsidP="002D4027">
      <w:pPr>
        <w:rPr>
          <w:lang w:val="en-US"/>
        </w:rPr>
      </w:pPr>
    </w:p>
    <w:p w:rsidR="002D4027" w:rsidRPr="002F3DDB" w:rsidRDefault="002D4027" w:rsidP="002D4027">
      <w:pPr>
        <w:rPr>
          <w:lang w:val="en-US"/>
        </w:rPr>
      </w:pPr>
      <w:r w:rsidRPr="002F3DDB">
        <w:rPr>
          <w:lang w:val="en-US"/>
        </w:rPr>
        <w:t>The contract is expected to start on 06/05/2019 and last about Lot 1: 18M + 24M DNP; Lot 2: 24M + 24M DNP.</w:t>
      </w:r>
    </w:p>
    <w:p w:rsidR="002D4027" w:rsidRPr="002F3DDB" w:rsidRDefault="002D4027" w:rsidP="002D4027">
      <w:pPr>
        <w:rPr>
          <w:lang w:val="en-US"/>
        </w:rPr>
      </w:pPr>
    </w:p>
    <w:p w:rsidR="002D4027" w:rsidRPr="002F3DDB" w:rsidRDefault="002D4027" w:rsidP="002D4027">
      <w:pPr>
        <w:rPr>
          <w:lang w:val="en-US"/>
        </w:rPr>
      </w:pPr>
      <w:r w:rsidRPr="002F3DDB">
        <w:rPr>
          <w:lang w:val="en-US"/>
        </w:rPr>
        <w:t>This opportunity is divided into 2 lots.</w:t>
      </w:r>
    </w:p>
    <w:p w:rsidR="002D4027" w:rsidRPr="002F3DDB" w:rsidRDefault="002D4027" w:rsidP="002D4027">
      <w:pPr>
        <w:rPr>
          <w:lang w:val="en-US"/>
        </w:rPr>
      </w:pPr>
      <w:r w:rsidRPr="002F3DDB">
        <w:rPr>
          <w:lang w:val="en-US"/>
        </w:rPr>
        <w:t>Tenderers may bid for a maximum of 2 lots.</w:t>
      </w:r>
    </w:p>
    <w:p w:rsidR="002D4027" w:rsidRPr="002F3DDB" w:rsidRDefault="002D4027" w:rsidP="002D4027">
      <w:pPr>
        <w:rPr>
          <w:lang w:val="en-US"/>
        </w:rPr>
      </w:pPr>
    </w:p>
    <w:p w:rsidR="002D4027" w:rsidRPr="002F3DDB" w:rsidRDefault="002D4027" w:rsidP="002D4027">
      <w:pPr>
        <w:rPr>
          <w:lang w:val="en-US"/>
        </w:rPr>
      </w:pPr>
      <w:r w:rsidRPr="002F3DDB">
        <w:rPr>
          <w:lang w:val="en-US"/>
        </w:rPr>
        <w:t>Contracts will be subject to the Bank's Procurement Policies and Rules.</w:t>
      </w:r>
    </w:p>
    <w:p w:rsidR="002D4027" w:rsidRDefault="002D4027" w:rsidP="002D4027">
      <w:pPr>
        <w:rPr>
          <w:lang w:val="en-US"/>
        </w:rPr>
      </w:pPr>
    </w:p>
    <w:p w:rsidR="002D4027" w:rsidRPr="002F3DDB" w:rsidRDefault="002D4027" w:rsidP="002D4027">
      <w:pPr>
        <w:rPr>
          <w:lang w:val="en-US"/>
        </w:rPr>
      </w:pPr>
    </w:p>
    <w:p w:rsidR="002D4027" w:rsidRPr="002F3DDB" w:rsidRDefault="002D4027" w:rsidP="002D4027">
      <w:pPr>
        <w:rPr>
          <w:lang w:val="en-US"/>
        </w:rPr>
      </w:pPr>
      <w:r w:rsidRPr="002F3DDB">
        <w:rPr>
          <w:lang w:val="en-US"/>
        </w:rPr>
        <w:t>This prequalification exercise will be conducted by e-procurement using the EBRD Client E-Procurement Portal (ECEPP). Interested firms should register on ECEPP at this link:</w:t>
      </w:r>
    </w:p>
    <w:p w:rsidR="002D4027" w:rsidRPr="002F3DDB" w:rsidRDefault="002D4027" w:rsidP="002D4027">
      <w:pPr>
        <w:rPr>
          <w:lang w:val="en-US"/>
        </w:rPr>
      </w:pPr>
    </w:p>
    <w:p w:rsidR="002D4027" w:rsidRPr="002F3DDB" w:rsidRDefault="002D4027" w:rsidP="002D4027">
      <w:pPr>
        <w:rPr>
          <w:lang w:val="en-US"/>
        </w:rPr>
      </w:pPr>
      <w:r w:rsidRPr="002F3DDB">
        <w:rPr>
          <w:lang w:val="en-US"/>
        </w:rPr>
        <w:t>https://ecepp.ebrd.com/respond/4HS9Q747XY</w:t>
      </w:r>
    </w:p>
    <w:p w:rsidR="002D4027" w:rsidRPr="002F3DDB" w:rsidRDefault="002D4027" w:rsidP="002D4027">
      <w:pPr>
        <w:rPr>
          <w:lang w:val="en-US"/>
        </w:rPr>
      </w:pPr>
    </w:p>
    <w:p w:rsidR="002D4027" w:rsidRDefault="002D4027" w:rsidP="002D4027">
      <w:pPr>
        <w:rPr>
          <w:lang w:val="en-US"/>
        </w:rPr>
      </w:pPr>
      <w:r w:rsidRPr="002F3DDB">
        <w:rPr>
          <w:lang w:val="en-US"/>
        </w:rPr>
        <w:t>Prospective tenderers who have registered in ECEPP and expressed an interest in the contract may access the prequalification documents and may request clarification and further informatio</w:t>
      </w:r>
      <w:r>
        <w:rPr>
          <w:lang w:val="en-US"/>
        </w:rPr>
        <w:t>n from the client through ECEPP on the following link:</w:t>
      </w:r>
    </w:p>
    <w:p w:rsidR="002D4027" w:rsidRDefault="002D4027" w:rsidP="002D4027">
      <w:pPr>
        <w:rPr>
          <w:lang w:val="en-US"/>
        </w:rPr>
      </w:pPr>
    </w:p>
    <w:p w:rsidR="002D4027" w:rsidRPr="002F3DDB" w:rsidRDefault="002D4027" w:rsidP="002D4027">
      <w:pPr>
        <w:rPr>
          <w:lang w:val="en-US"/>
        </w:rPr>
      </w:pPr>
      <w:r w:rsidRPr="00675700">
        <w:rPr>
          <w:lang w:val="en-US"/>
        </w:rPr>
        <w:t>https://ecepp.ebrd.com/delta/viewNotice.html?displayNoticeId=8047194</w:t>
      </w:r>
    </w:p>
    <w:p w:rsidR="002D4027" w:rsidRDefault="002D4027" w:rsidP="002D4027">
      <w:pPr>
        <w:rPr>
          <w:lang w:val="en-US"/>
        </w:rPr>
      </w:pPr>
    </w:p>
    <w:p w:rsidR="002D4027" w:rsidRPr="00047925" w:rsidRDefault="002D4027" w:rsidP="002D4027">
      <w:pPr>
        <w:rPr>
          <w:lang w:val="en-US"/>
        </w:rPr>
      </w:pPr>
      <w:r w:rsidRPr="00047925">
        <w:rPr>
          <w:lang w:val="en-US"/>
        </w:rPr>
        <w:t xml:space="preserve">Deadline for submission of </w:t>
      </w:r>
      <w:r>
        <w:rPr>
          <w:lang w:val="en-US"/>
        </w:rPr>
        <w:t>applications</w:t>
      </w:r>
      <w:r w:rsidRPr="00047925">
        <w:rPr>
          <w:lang w:val="en-US"/>
        </w:rPr>
        <w:t xml:space="preserve"> is:</w:t>
      </w:r>
    </w:p>
    <w:p w:rsidR="002D4027" w:rsidRDefault="002D4027" w:rsidP="002D4027">
      <w:pPr>
        <w:rPr>
          <w:lang w:val="en-US"/>
        </w:rPr>
      </w:pPr>
      <w:r>
        <w:rPr>
          <w:lang w:val="en-US"/>
        </w:rPr>
        <w:t>06</w:t>
      </w:r>
      <w:r w:rsidRPr="00047925">
        <w:rPr>
          <w:lang w:val="en-US"/>
        </w:rPr>
        <w:t xml:space="preserve"> March 2019</w:t>
      </w:r>
      <w:r>
        <w:rPr>
          <w:lang w:val="en-US"/>
        </w:rPr>
        <w:t xml:space="preserve"> / 13:00 (UK time)</w:t>
      </w:r>
    </w:p>
    <w:p w:rsidR="002D4027" w:rsidRDefault="002D4027" w:rsidP="002D4027">
      <w:pPr>
        <w:rPr>
          <w:lang w:val="en-US"/>
        </w:rPr>
      </w:pPr>
    </w:p>
    <w:p w:rsidR="002D4027" w:rsidRPr="002F3DDB" w:rsidRDefault="002D4027" w:rsidP="002D4027">
      <w:pPr>
        <w:rPr>
          <w:lang w:val="en-US"/>
        </w:rPr>
      </w:pPr>
    </w:p>
    <w:p w:rsidR="002D4027" w:rsidRPr="002F3DDB" w:rsidRDefault="002D4027" w:rsidP="002D4027">
      <w:pPr>
        <w:rPr>
          <w:lang w:val="en-US"/>
        </w:rPr>
      </w:pPr>
      <w:r w:rsidRPr="002F3DDB">
        <w:rPr>
          <w:lang w:val="en-US"/>
        </w:rPr>
        <w:t>Client Address:</w:t>
      </w:r>
    </w:p>
    <w:p w:rsidR="002D4027" w:rsidRPr="002F3DDB" w:rsidRDefault="002D4027" w:rsidP="002D4027">
      <w:pPr>
        <w:rPr>
          <w:lang w:val="en-US"/>
        </w:rPr>
      </w:pPr>
      <w:r w:rsidRPr="002F3DDB">
        <w:rPr>
          <w:lang w:val="en-US"/>
        </w:rPr>
        <w:t>Mr. Qamil Feka</w:t>
      </w:r>
    </w:p>
    <w:p w:rsidR="002D4027" w:rsidRPr="002F3DDB" w:rsidRDefault="002D4027" w:rsidP="002D4027">
      <w:pPr>
        <w:rPr>
          <w:lang w:val="en-US"/>
        </w:rPr>
      </w:pPr>
      <w:r w:rsidRPr="002F3DDB">
        <w:rPr>
          <w:lang w:val="en-US"/>
        </w:rPr>
        <w:t>Ministry of Infrastructure</w:t>
      </w:r>
      <w:r>
        <w:rPr>
          <w:lang w:val="en-US"/>
        </w:rPr>
        <w:t xml:space="preserve"> and Transport</w:t>
      </w:r>
      <w:r w:rsidRPr="002F3DDB">
        <w:rPr>
          <w:lang w:val="en-US"/>
        </w:rPr>
        <w:t xml:space="preserve"> - Project Implementation Unit for Regional Roads Project</w:t>
      </w:r>
    </w:p>
    <w:p w:rsidR="002D4027" w:rsidRPr="002F3DDB" w:rsidRDefault="002D4027" w:rsidP="002D4027">
      <w:pPr>
        <w:rPr>
          <w:lang w:val="en-US"/>
        </w:rPr>
      </w:pPr>
      <w:r w:rsidRPr="002F3DDB">
        <w:rPr>
          <w:lang w:val="en-US"/>
        </w:rPr>
        <w:t xml:space="preserve">Kosovo Chamber of Commerce Building, first </w:t>
      </w:r>
      <w:proofErr w:type="gramStart"/>
      <w:r w:rsidRPr="002F3DDB">
        <w:rPr>
          <w:lang w:val="en-US"/>
        </w:rPr>
        <w:t>floor ,</w:t>
      </w:r>
      <w:proofErr w:type="gramEnd"/>
      <w:r w:rsidRPr="002F3DDB">
        <w:rPr>
          <w:lang w:val="en-US"/>
        </w:rPr>
        <w:t xml:space="preserve"> Pristina, 10000, Kosovo</w:t>
      </w:r>
    </w:p>
    <w:p w:rsidR="006758FD" w:rsidRDefault="002D4027" w:rsidP="002D4027">
      <w:r w:rsidRPr="002F3DDB">
        <w:rPr>
          <w:lang w:val="en-US"/>
        </w:rPr>
        <w:t>Tel. +38138/20028610, Email: Qamil.Feka@rks-gov.net</w:t>
      </w:r>
      <w:bookmarkStart w:id="0" w:name="_GoBack"/>
      <w:bookmarkEnd w:id="0"/>
    </w:p>
    <w:sectPr w:rsidR="00675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27"/>
    <w:rsid w:val="002D4027"/>
    <w:rsid w:val="0067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21025-343B-492A-A9BD-9ABA3BF2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027"/>
    <w:pPr>
      <w:spacing w:after="0" w:line="240" w:lineRule="auto"/>
    </w:pPr>
    <w:rPr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Qamil Feka</dc:creator>
  <cp:keywords/>
  <dc:description/>
  <cp:lastModifiedBy>Qamil Feka</cp:lastModifiedBy>
  <cp:revision>1</cp:revision>
  <dcterms:created xsi:type="dcterms:W3CDTF">2019-01-31T11:43:00Z</dcterms:created>
  <dcterms:modified xsi:type="dcterms:W3CDTF">2019-01-31T11:43:00Z</dcterms:modified>
</cp:coreProperties>
</file>