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871A74" w:rsidRPr="00871A74">
        <w:rPr>
          <w:rFonts w:ascii="Calibri" w:hAnsi="Calibri" w:cs="Calibri"/>
          <w:b/>
          <w:sz w:val="16"/>
          <w:szCs w:val="16"/>
          <w:u w:val="single"/>
        </w:rPr>
        <w:t xml:space="preserve">Departamenti për </w:t>
      </w:r>
      <w:r w:rsidR="00E41BCA">
        <w:rPr>
          <w:rFonts w:ascii="Calibri" w:hAnsi="Calibri" w:cs="Calibri"/>
          <w:b/>
          <w:sz w:val="16"/>
          <w:szCs w:val="16"/>
          <w:u w:val="single"/>
        </w:rPr>
        <w:t>Menaxhimin e Rrugëve</w:t>
      </w:r>
      <w:r w:rsidR="00CA2D18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857069">
        <w:rPr>
          <w:rFonts w:asciiTheme="minorHAnsi" w:hAnsiTheme="minorHAnsi"/>
          <w:b/>
          <w:sz w:val="16"/>
          <w:szCs w:val="16"/>
          <w:u w:val="single"/>
        </w:rPr>
        <w:t xml:space="preserve">Departman </w:t>
      </w:r>
      <w:r w:rsidR="00E41BCA" w:rsidRPr="00E41BCA">
        <w:rPr>
          <w:rFonts w:asciiTheme="minorHAnsi" w:hAnsiTheme="minorHAnsi"/>
          <w:b/>
          <w:sz w:val="16"/>
          <w:szCs w:val="16"/>
          <w:u w:val="single"/>
        </w:rPr>
        <w:t xml:space="preserve"> Upravljanja puteva</w:t>
      </w:r>
    </w:p>
    <w:p w:rsidR="00685772" w:rsidRPr="00491487" w:rsidRDefault="009F3258" w:rsidP="00376CD3">
      <w:pPr>
        <w:spacing w:after="12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65571A" w:rsidRPr="0065571A">
        <w:rPr>
          <w:rFonts w:ascii="Times New Roman" w:hAnsi="Times New Roman"/>
          <w:b/>
          <w:sz w:val="16"/>
          <w:szCs w:val="16"/>
          <w:u w:val="single"/>
          <w:lang w:val="fr-FR"/>
        </w:rPr>
        <w:t>Zyrtar</w:t>
      </w:r>
      <w:proofErr w:type="spellEnd"/>
      <w:r w:rsidR="00CA2D18">
        <w:rPr>
          <w:rFonts w:ascii="Times New Roman" w:hAnsi="Times New Roman"/>
          <w:b/>
          <w:sz w:val="16"/>
          <w:szCs w:val="16"/>
          <w:u w:val="single"/>
          <w:lang w:val="fr-FR"/>
        </w:rPr>
        <w:t>/e</w:t>
      </w:r>
      <w:r w:rsidR="00B701F8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E41BCA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i/e </w:t>
      </w:r>
      <w:proofErr w:type="spellStart"/>
      <w:r w:rsidR="00E41BCA">
        <w:rPr>
          <w:rFonts w:ascii="Times New Roman" w:hAnsi="Times New Roman"/>
          <w:b/>
          <w:sz w:val="16"/>
          <w:szCs w:val="16"/>
          <w:u w:val="single"/>
          <w:lang w:val="fr-FR"/>
        </w:rPr>
        <w:t>Personelit</w:t>
      </w:r>
      <w:proofErr w:type="spellEnd"/>
      <w:r w:rsidR="00B701F8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E958A1" w:rsidRPr="00CA2D18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F3BE7" w:rsidRPr="00CF3BE7">
        <w:rPr>
          <w:rFonts w:ascii="Times New Roman" w:hAnsi="Times New Roman"/>
          <w:b/>
          <w:sz w:val="16"/>
          <w:szCs w:val="16"/>
          <w:u w:val="single"/>
        </w:rPr>
        <w:t>Kadrovski</w:t>
      </w:r>
      <w:r w:rsidR="00CF3BE7">
        <w:rPr>
          <w:rFonts w:ascii="Times New Roman" w:hAnsi="Times New Roman"/>
          <w:b/>
          <w:i/>
          <w:sz w:val="16"/>
          <w:szCs w:val="16"/>
          <w:u w:val="single"/>
        </w:rPr>
        <w:t xml:space="preserve"> </w:t>
      </w:r>
      <w:r w:rsidR="00B701F8" w:rsidRPr="00B701F8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Službenik </w:t>
      </w:r>
    </w:p>
    <w:p w:rsidR="003351C3" w:rsidRPr="006656F9" w:rsidRDefault="00A8094F" w:rsidP="006656F9">
      <w:pPr>
        <w:spacing w:after="120"/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Niveli </w:t>
      </w:r>
      <w:r w:rsidR="00E41BCA">
        <w:rPr>
          <w:rFonts w:ascii="Calibri" w:hAnsi="Calibri" w:cs="Calibri"/>
          <w:b/>
          <w:bCs/>
          <w:sz w:val="16"/>
          <w:szCs w:val="16"/>
        </w:rPr>
        <w:t>profesional 1 grada 10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E41BCA">
        <w:rPr>
          <w:rFonts w:ascii="Calibri" w:hAnsi="Calibri" w:cs="Calibri"/>
          <w:b/>
          <w:bCs/>
          <w:sz w:val="16"/>
          <w:szCs w:val="16"/>
        </w:rPr>
        <w:t>6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4B7A5C" w:rsidRPr="004B7A5C">
        <w:rPr>
          <w:rFonts w:asciiTheme="minorHAnsi" w:hAnsiTheme="minorHAnsi"/>
          <w:b/>
          <w:sz w:val="16"/>
          <w:szCs w:val="16"/>
        </w:rPr>
        <w:t>Stručni</w:t>
      </w:r>
      <w:r w:rsidR="00AC3A07" w:rsidRPr="00491487">
        <w:rPr>
          <w:rFonts w:asciiTheme="minorHAnsi" w:hAnsiTheme="minorHAnsi"/>
          <w:b/>
          <w:sz w:val="16"/>
          <w:szCs w:val="16"/>
        </w:rPr>
        <w:t xml:space="preserve"> nivo –</w:t>
      </w:r>
      <w:r w:rsidR="006656F9">
        <w:rPr>
          <w:rFonts w:asciiTheme="minorHAnsi" w:hAnsiTheme="minorHAnsi"/>
          <w:b/>
          <w:sz w:val="16"/>
          <w:szCs w:val="16"/>
        </w:rPr>
        <w:t xml:space="preserve"> jedan (1</w:t>
      </w:r>
      <w:r w:rsidR="00AC3A07" w:rsidRPr="00491487">
        <w:rPr>
          <w:rFonts w:asciiTheme="minorHAnsi" w:hAnsiTheme="minorHAnsi"/>
          <w:b/>
          <w:sz w:val="16"/>
          <w:szCs w:val="16"/>
        </w:rPr>
        <w:t xml:space="preserve">) stepen plate </w:t>
      </w:r>
      <w:r w:rsidR="006656F9">
        <w:rPr>
          <w:rFonts w:asciiTheme="minorHAnsi" w:hAnsiTheme="minorHAnsi"/>
          <w:b/>
          <w:sz w:val="16"/>
          <w:szCs w:val="16"/>
        </w:rPr>
        <w:t>deset (10</w:t>
      </w:r>
      <w:r w:rsidR="00AC3A07" w:rsidRPr="00491487">
        <w:rPr>
          <w:rFonts w:asciiTheme="minorHAnsi" w:hAnsiTheme="minorHAnsi"/>
          <w:b/>
          <w:sz w:val="16"/>
          <w:szCs w:val="16"/>
        </w:rPr>
        <w:t>)</w:t>
      </w:r>
      <w:r w:rsidR="006656F9">
        <w:rPr>
          <w:rFonts w:asciiTheme="minorHAnsi" w:hAnsiTheme="minorHAnsi"/>
          <w:b/>
          <w:sz w:val="16"/>
          <w:szCs w:val="16"/>
        </w:rPr>
        <w:t xml:space="preserve"> (BKK 6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RN0000</w:t>
      </w:r>
      <w:r w:rsidR="00350C4B">
        <w:rPr>
          <w:rFonts w:ascii="Calibri" w:hAnsi="Calibri" w:cs="Calibri"/>
          <w:b/>
          <w:sz w:val="16"/>
          <w:szCs w:val="16"/>
        </w:rPr>
        <w:t>2186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CA2D18">
      <w:pPr>
        <w:pStyle w:val="ListParagraph"/>
        <w:rPr>
          <w:sz w:val="16"/>
          <w:szCs w:val="16"/>
        </w:rPr>
      </w:pPr>
    </w:p>
    <w:p w:rsidR="006656F9" w:rsidRPr="006656F9" w:rsidRDefault="006656F9" w:rsidP="006656F9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6656F9">
        <w:rPr>
          <w:sz w:val="16"/>
          <w:szCs w:val="16"/>
        </w:rPr>
        <w:t>Kujdeset  që proceset  e rekrutimit të zbatohen në pajtim me legjislacionin e shërbimit civil.</w:t>
      </w:r>
    </w:p>
    <w:p w:rsidR="006656F9" w:rsidRPr="006656F9" w:rsidRDefault="006656F9" w:rsidP="006656F9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6656F9">
        <w:rPr>
          <w:sz w:val="16"/>
          <w:szCs w:val="16"/>
        </w:rPr>
        <w:t>Kujdeset që shpalljet për publikim e vendeve të lira të punës të jenë në pajtim me standardet e përcaktuara me rregulloret përkatëse.</w:t>
      </w:r>
    </w:p>
    <w:p w:rsidR="006656F9" w:rsidRPr="006656F9" w:rsidRDefault="006656F9" w:rsidP="006656F9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6656F9">
        <w:rPr>
          <w:sz w:val="16"/>
          <w:szCs w:val="16"/>
        </w:rPr>
        <w:t>Pranon, regjistron dhe verifikon aplikacionet e kandidatëve të cilët kanë aplikuar për pozita të lira të punës</w:t>
      </w:r>
    </w:p>
    <w:p w:rsidR="006656F9" w:rsidRPr="006656F9" w:rsidRDefault="006656F9" w:rsidP="006656F9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6656F9">
        <w:rPr>
          <w:sz w:val="16"/>
          <w:szCs w:val="16"/>
        </w:rPr>
        <w:t>Përgatit dokumentacionin e nevojshëm për komisionin lidhur me procesin e rekrutimit.</w:t>
      </w:r>
    </w:p>
    <w:p w:rsidR="006656F9" w:rsidRPr="006656F9" w:rsidRDefault="006656F9" w:rsidP="006656F9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6656F9">
        <w:rPr>
          <w:sz w:val="16"/>
          <w:szCs w:val="16"/>
        </w:rPr>
        <w:t>Siguron që listat e pagave të stafit të institucionit janë përgatitur në pajtim me procedurat ligjore.</w:t>
      </w:r>
    </w:p>
    <w:p w:rsidR="006656F9" w:rsidRPr="006656F9" w:rsidRDefault="006656F9" w:rsidP="006656F9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6656F9">
        <w:rPr>
          <w:sz w:val="16"/>
          <w:szCs w:val="16"/>
        </w:rPr>
        <w:t>Përditëson dosjet e personelit me të dhëna dhe dokumente relevante dhe kujdeset që të gjitha llojet e pushimeve të stafit janë proceduar në pajtim me procedurat ligjore.</w:t>
      </w:r>
    </w:p>
    <w:p w:rsidR="006656F9" w:rsidRPr="006656F9" w:rsidRDefault="006656F9" w:rsidP="006656F9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6656F9">
        <w:rPr>
          <w:sz w:val="16"/>
          <w:szCs w:val="16"/>
        </w:rPr>
        <w:t>Përgjegjës për raportim të punës te përgjegjësi kompetent për dhënien e shënimeve dhe raporteve  lidhur me  të gjitha kërkesat  e pranuara dhe për parregullsive eventuale</w:t>
      </w:r>
    </w:p>
    <w:p w:rsidR="00D6219B" w:rsidRPr="006656F9" w:rsidRDefault="006656F9" w:rsidP="006656F9">
      <w:pPr>
        <w:pStyle w:val="ListParagraph"/>
        <w:numPr>
          <w:ilvl w:val="0"/>
          <w:numId w:val="37"/>
        </w:numPr>
        <w:rPr>
          <w:rFonts w:ascii="Calibri" w:hAnsi="Calibri"/>
          <w:b/>
          <w:sz w:val="16"/>
          <w:szCs w:val="16"/>
        </w:rPr>
      </w:pPr>
      <w:r w:rsidRPr="006656F9">
        <w:rPr>
          <w:sz w:val="16"/>
          <w:szCs w:val="16"/>
        </w:rPr>
        <w:t>Kryen edhe detyra tjera në pajtim me ligjet dhe rregulloret aktuale të cilat me arsye mund të kërkohen kohë pas kohe nga mbikëqyrësi</w:t>
      </w:r>
    </w:p>
    <w:p w:rsidR="006656F9" w:rsidRPr="006656F9" w:rsidRDefault="006656F9" w:rsidP="006656F9">
      <w:pPr>
        <w:rPr>
          <w:sz w:val="16"/>
          <w:szCs w:val="16"/>
        </w:rPr>
      </w:pPr>
    </w:p>
    <w:p w:rsidR="006656F9" w:rsidRDefault="006656F9" w:rsidP="006656F9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6656F9">
        <w:rPr>
          <w:sz w:val="16"/>
          <w:szCs w:val="16"/>
        </w:rPr>
        <w:t>Vodi računa da se proces regrutovanja izvrši u skladu sa zakonodavstvom civilne službe</w:t>
      </w:r>
    </w:p>
    <w:p w:rsidR="006656F9" w:rsidRDefault="006656F9" w:rsidP="006656F9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6656F9">
        <w:rPr>
          <w:sz w:val="16"/>
          <w:szCs w:val="16"/>
        </w:rPr>
        <w:t>Vodi računa da se oglasi za slobodna radna mesta budu u skladu sa standardima koji su određeni relevantnim uredbama</w:t>
      </w:r>
    </w:p>
    <w:p w:rsidR="006656F9" w:rsidRDefault="006656F9" w:rsidP="006656F9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6656F9">
        <w:rPr>
          <w:sz w:val="16"/>
          <w:szCs w:val="16"/>
        </w:rPr>
        <w:t>Prima, registruje i proverava aplikacije kandidata koji su aplicirali za slobodna radna mesta</w:t>
      </w:r>
    </w:p>
    <w:p w:rsidR="006656F9" w:rsidRDefault="006656F9" w:rsidP="006656F9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6656F9">
        <w:rPr>
          <w:sz w:val="16"/>
          <w:szCs w:val="16"/>
        </w:rPr>
        <w:t>Priprema potrebnu dokumentaciju za komisiju u vezi procesa regrutovanja</w:t>
      </w:r>
    </w:p>
    <w:p w:rsidR="006656F9" w:rsidRDefault="006656F9" w:rsidP="006656F9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6656F9">
        <w:rPr>
          <w:sz w:val="16"/>
          <w:szCs w:val="16"/>
        </w:rPr>
        <w:t>Vodi računa  da liste plata osoblja institucije budu pripremljene u skladu sa zakonskim procedurama</w:t>
      </w:r>
    </w:p>
    <w:p w:rsidR="006656F9" w:rsidRDefault="006656F9" w:rsidP="006656F9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6656F9">
        <w:rPr>
          <w:sz w:val="16"/>
          <w:szCs w:val="16"/>
        </w:rPr>
        <w:t>Ažurira dosijee osoblja sa podacima i relevantnim dokumentima i stara se da sve vrste odomora osoblja budu procesuirana u skladu sa zakonskim procedurama</w:t>
      </w:r>
    </w:p>
    <w:p w:rsidR="006656F9" w:rsidRDefault="006656F9" w:rsidP="006656F9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6656F9">
        <w:rPr>
          <w:sz w:val="16"/>
          <w:szCs w:val="16"/>
        </w:rPr>
        <w:t>Odgovoran je za izveštavanje kompetentnoj osobi o radu, o davanju beleški i izveštaja u vezi svih primljenih zahteva  i o eventualnim neregularnostima</w:t>
      </w:r>
    </w:p>
    <w:p w:rsidR="006656F9" w:rsidRDefault="006656F9" w:rsidP="006656F9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6656F9">
        <w:rPr>
          <w:sz w:val="16"/>
          <w:szCs w:val="16"/>
        </w:rPr>
        <w:t>Izvršava i ostale zadatke u skladu sa aktualnim zakonima i uredbama koji se sa razlogom mogu zahtevati sa vremena na vreme od strane nadzornika</w:t>
      </w:r>
    </w:p>
    <w:p w:rsidR="006656F9" w:rsidRPr="00D6219B" w:rsidRDefault="006656F9" w:rsidP="00D6219B">
      <w:pPr>
        <w:rPr>
          <w:i/>
          <w:color w:val="000080"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Pr="00491487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Pr="00491487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lastRenderedPageBreak/>
        <w:t>Procedura e konkurrimit është e hapur për gjithë kandidatet te jashtëm si dhe për nëpunës civil/ Procedura konkurisanja je objevljena i za javne sluzbenike koji rade u intitucije .</w:t>
      </w:r>
    </w:p>
    <w:p w:rsidR="00C11972" w:rsidRPr="00491487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B701F8" w:rsidRDefault="00744CFB" w:rsidP="00744CFB">
      <w:pPr>
        <w:pStyle w:val="ListParagraph"/>
        <w:numPr>
          <w:ilvl w:val="0"/>
          <w:numId w:val="27"/>
        </w:numPr>
        <w:rPr>
          <w:rFonts w:ascii="Calibri" w:hAnsi="Calibri"/>
          <w:b/>
          <w:sz w:val="16"/>
          <w:szCs w:val="16"/>
          <w:u w:val="single"/>
        </w:rPr>
      </w:pPr>
      <w:r w:rsidRPr="00744CFB">
        <w:rPr>
          <w:rFonts w:ascii="Times New Roman" w:hAnsi="Times New Roman"/>
          <w:b/>
          <w:sz w:val="16"/>
          <w:szCs w:val="16"/>
          <w:u w:val="single"/>
          <w:lang w:val="pt-BR"/>
        </w:rPr>
        <w:t>Diplomë Universitare:</w:t>
      </w:r>
      <w:r w:rsidR="00C00FDC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 </w:t>
      </w:r>
      <w:bookmarkStart w:id="0" w:name="_GoBack"/>
      <w:bookmarkEnd w:id="0"/>
      <w:r w:rsidRPr="00744CFB">
        <w:rPr>
          <w:rFonts w:ascii="Times New Roman" w:hAnsi="Times New Roman"/>
          <w:b/>
          <w:sz w:val="16"/>
          <w:szCs w:val="16"/>
          <w:u w:val="single"/>
          <w:lang w:val="pt-BR"/>
        </w:rPr>
        <w:t>Fakulteti Ekonomik, Juridik, A</w:t>
      </w:r>
      <w:r w:rsidR="006656F9" w:rsidRPr="00744CFB">
        <w:rPr>
          <w:rFonts w:ascii="Times New Roman" w:hAnsi="Times New Roman"/>
          <w:b/>
          <w:sz w:val="16"/>
          <w:szCs w:val="16"/>
          <w:u w:val="single"/>
          <w:lang w:val="pt-BR"/>
        </w:rPr>
        <w:t>dministrat publike</w:t>
      </w:r>
      <w:r w:rsidR="007B00FA" w:rsidRPr="00744CFB">
        <w:rPr>
          <w:rFonts w:ascii="Calibri" w:hAnsi="Calibri"/>
          <w:b/>
          <w:sz w:val="16"/>
          <w:szCs w:val="16"/>
          <w:u w:val="single"/>
        </w:rPr>
        <w:t xml:space="preserve">/ </w:t>
      </w:r>
      <w:r w:rsidR="00D6219B" w:rsidRPr="00744CFB">
        <w:rPr>
          <w:rFonts w:ascii="Calibri" w:hAnsi="Calibri"/>
          <w:b/>
          <w:sz w:val="16"/>
          <w:szCs w:val="16"/>
          <w:u w:val="single"/>
        </w:rPr>
        <w:t>Univerzitetska diploma</w:t>
      </w:r>
      <w:r>
        <w:rPr>
          <w:rFonts w:ascii="Calibri" w:hAnsi="Calibri"/>
          <w:b/>
          <w:sz w:val="16"/>
          <w:szCs w:val="16"/>
          <w:u w:val="single"/>
        </w:rPr>
        <w:t>:</w:t>
      </w:r>
      <w:r w:rsidR="00D6219B" w:rsidRPr="00744CFB">
        <w:rPr>
          <w:rFonts w:ascii="Calibri" w:hAnsi="Calibri"/>
          <w:b/>
          <w:sz w:val="16"/>
          <w:szCs w:val="16"/>
          <w:u w:val="single"/>
        </w:rPr>
        <w:t xml:space="preserve"> </w:t>
      </w:r>
      <w:r w:rsidRPr="00744CFB">
        <w:rPr>
          <w:rFonts w:ascii="Calibri" w:hAnsi="Calibri"/>
          <w:b/>
          <w:sz w:val="16"/>
          <w:szCs w:val="16"/>
          <w:u w:val="single"/>
        </w:rPr>
        <w:t>Ekonomski Fakultet, Pravni fakultet, javne uprave</w:t>
      </w:r>
    </w:p>
    <w:p w:rsidR="00744CFB" w:rsidRPr="00744CFB" w:rsidRDefault="00744CFB" w:rsidP="00744CFB">
      <w:pPr>
        <w:ind w:left="360"/>
        <w:rPr>
          <w:rFonts w:ascii="Calibri" w:hAnsi="Calibri"/>
          <w:b/>
          <w:sz w:val="16"/>
          <w:szCs w:val="16"/>
          <w:u w:val="single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4B7A5C" w:rsidRPr="004B7A5C" w:rsidRDefault="00744CFB" w:rsidP="008073B0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744CFB">
        <w:rPr>
          <w:sz w:val="16"/>
          <w:szCs w:val="16"/>
        </w:rPr>
        <w:t>Diplomë universit</w:t>
      </w:r>
      <w:r w:rsidR="00D26E92">
        <w:rPr>
          <w:sz w:val="16"/>
          <w:szCs w:val="16"/>
        </w:rPr>
        <w:t>are pa përvojën ose shkollë e</w:t>
      </w:r>
      <w:r w:rsidRPr="00744CFB">
        <w:rPr>
          <w:sz w:val="16"/>
          <w:szCs w:val="16"/>
        </w:rPr>
        <w:t xml:space="preserve"> larte dhe së paku dy (2) vite përvojë pune</w:t>
      </w:r>
      <w:r w:rsidR="004B7A5C" w:rsidRPr="004B7A5C">
        <w:rPr>
          <w:sz w:val="16"/>
          <w:szCs w:val="16"/>
        </w:rPr>
        <w:t xml:space="preserve">; </w:t>
      </w:r>
    </w:p>
    <w:p w:rsidR="004B7A5C" w:rsidRDefault="008073B0" w:rsidP="008073B0">
      <w:pPr>
        <w:pStyle w:val="ListParagraph"/>
        <w:numPr>
          <w:ilvl w:val="1"/>
          <w:numId w:val="42"/>
        </w:numPr>
        <w:ind w:left="709"/>
        <w:rPr>
          <w:sz w:val="16"/>
          <w:szCs w:val="16"/>
        </w:rPr>
      </w:pPr>
      <w:r w:rsidRPr="008073B0">
        <w:rPr>
          <w:sz w:val="16"/>
          <w:szCs w:val="16"/>
        </w:rPr>
        <w:t>Njohuri profesionale specifike në fushën në fushën e burimeve njerëzorë</w:t>
      </w:r>
    </w:p>
    <w:p w:rsidR="008073B0" w:rsidRDefault="008073B0" w:rsidP="008073B0">
      <w:pPr>
        <w:pStyle w:val="ListParagraph"/>
        <w:numPr>
          <w:ilvl w:val="1"/>
          <w:numId w:val="42"/>
        </w:numPr>
        <w:ind w:left="709"/>
        <w:rPr>
          <w:sz w:val="16"/>
          <w:szCs w:val="16"/>
        </w:rPr>
      </w:pPr>
      <w:r w:rsidRPr="008073B0">
        <w:rPr>
          <w:sz w:val="16"/>
          <w:szCs w:val="16"/>
        </w:rPr>
        <w:t>Aftësi në zgjidhjen e problemeve për çështjet teknike ose procedurale që dalin nga procesi i punës</w:t>
      </w:r>
    </w:p>
    <w:p w:rsidR="008073B0" w:rsidRDefault="008073B0" w:rsidP="008073B0">
      <w:pPr>
        <w:pStyle w:val="ListParagraph"/>
        <w:numPr>
          <w:ilvl w:val="1"/>
          <w:numId w:val="42"/>
        </w:numPr>
        <w:ind w:left="709"/>
        <w:rPr>
          <w:sz w:val="16"/>
          <w:szCs w:val="16"/>
        </w:rPr>
      </w:pPr>
      <w:r w:rsidRPr="008073B0">
        <w:rPr>
          <w:sz w:val="16"/>
          <w:szCs w:val="16"/>
        </w:rPr>
        <w:t>Aftësia për të organizuar punën e vet dhe për te koordinuar stafin e nivelit administrativ</w:t>
      </w:r>
    </w:p>
    <w:p w:rsidR="008073B0" w:rsidRDefault="008073B0" w:rsidP="008073B0">
      <w:pPr>
        <w:pStyle w:val="ListParagraph"/>
        <w:numPr>
          <w:ilvl w:val="1"/>
          <w:numId w:val="42"/>
        </w:numPr>
        <w:ind w:left="709"/>
        <w:rPr>
          <w:sz w:val="16"/>
          <w:szCs w:val="16"/>
        </w:rPr>
      </w:pPr>
      <w:r w:rsidRPr="008073B0">
        <w:rPr>
          <w:sz w:val="16"/>
          <w:szCs w:val="16"/>
        </w:rPr>
        <w:t>Shkathtësi hulumtuese , analitike dhe të vlerësim të informacionit</w:t>
      </w:r>
    </w:p>
    <w:p w:rsidR="008073B0" w:rsidRDefault="008073B0" w:rsidP="008073B0">
      <w:pPr>
        <w:pStyle w:val="ListParagraph"/>
        <w:numPr>
          <w:ilvl w:val="1"/>
          <w:numId w:val="42"/>
        </w:numPr>
        <w:ind w:left="709"/>
        <w:rPr>
          <w:sz w:val="16"/>
          <w:szCs w:val="16"/>
        </w:rPr>
      </w:pPr>
      <w:r w:rsidRPr="008073B0">
        <w:rPr>
          <w:sz w:val="16"/>
          <w:szCs w:val="16"/>
        </w:rPr>
        <w:t>Shkathtësi kompjuterike në aplikacione të programeve (Word, Excel, Power Point, Access)</w:t>
      </w:r>
    </w:p>
    <w:p w:rsidR="004B7A5C" w:rsidRPr="008073B0" w:rsidRDefault="004B7A5C" w:rsidP="008073B0">
      <w:pPr>
        <w:rPr>
          <w:sz w:val="16"/>
          <w:szCs w:val="16"/>
        </w:rPr>
      </w:pPr>
    </w:p>
    <w:p w:rsidR="004B7A5C" w:rsidRPr="004B7A5C" w:rsidRDefault="008073B0" w:rsidP="008073B0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8073B0">
        <w:rPr>
          <w:sz w:val="16"/>
          <w:szCs w:val="16"/>
        </w:rPr>
        <w:t>Univerzitetska diploma bez radnog iskustva ili viša škola i najmanje dve (2) radnog iskustva</w:t>
      </w:r>
      <w:r w:rsidR="004B7A5C" w:rsidRPr="004B7A5C">
        <w:rPr>
          <w:sz w:val="16"/>
          <w:szCs w:val="16"/>
        </w:rPr>
        <w:t>;</w:t>
      </w:r>
    </w:p>
    <w:p w:rsidR="00575BFF" w:rsidRDefault="008073B0" w:rsidP="008073B0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8073B0">
        <w:rPr>
          <w:sz w:val="16"/>
          <w:szCs w:val="16"/>
        </w:rPr>
        <w:t>Specifična profesionalna znanja o relevantnoj oblasti rada dobivena putem univerzitetskog obrazovanja</w:t>
      </w:r>
    </w:p>
    <w:p w:rsidR="008073B0" w:rsidRDefault="008073B0" w:rsidP="008073B0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8073B0">
        <w:rPr>
          <w:sz w:val="16"/>
          <w:szCs w:val="16"/>
        </w:rPr>
        <w:t>Sposobnost na rešavanju problema za tehnička ili procduralna pitanja koja proizilaze iz procesa rada</w:t>
      </w:r>
    </w:p>
    <w:p w:rsidR="008073B0" w:rsidRDefault="008073B0" w:rsidP="008073B0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8073B0">
        <w:rPr>
          <w:sz w:val="16"/>
          <w:szCs w:val="16"/>
        </w:rPr>
        <w:t>Sposobnost organizovanja sopstvenog rada i za koordinisanja osoblja administrativnog nivoa</w:t>
      </w:r>
    </w:p>
    <w:p w:rsidR="008073B0" w:rsidRDefault="008073B0" w:rsidP="008073B0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8073B0">
        <w:rPr>
          <w:sz w:val="16"/>
          <w:szCs w:val="16"/>
        </w:rPr>
        <w:t>Istraživačke sposobnsoti, analitiče sposobnosti i sposobnosti procene informacija</w:t>
      </w:r>
    </w:p>
    <w:p w:rsidR="008073B0" w:rsidRPr="004B7A5C" w:rsidRDefault="008073B0" w:rsidP="008073B0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8073B0">
        <w:rPr>
          <w:sz w:val="16"/>
          <w:szCs w:val="16"/>
        </w:rPr>
        <w:t>Sposobnosti rada na kompjuterskim aplikacijama i programima (Word, Excel, Power Point, Access)</w:t>
      </w:r>
    </w:p>
    <w:p w:rsidR="009F3258" w:rsidRPr="00491487" w:rsidRDefault="00FE4BF1" w:rsidP="00934A91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491487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491487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rshkrim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shkurt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rzgjedhjes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rregulloreve ekzistuese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rregullojn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491487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491487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                                                                          </w:t>
      </w:r>
    </w:p>
    <w:p w:rsidR="00491242" w:rsidRPr="00491487" w:rsidRDefault="00C102F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Kohezgjatja e kontratës     </w:t>
      </w:r>
      <w:r w:rsidR="00F3508F">
        <w:rPr>
          <w:rFonts w:ascii="Calibri" w:hAnsi="Calibri" w:cs="Calibri"/>
          <w:b/>
          <w:sz w:val="16"/>
          <w:szCs w:val="16"/>
          <w:u w:val="single"/>
        </w:rPr>
        <w:t>PA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DB4B0E" w:rsidRPr="00491487">
        <w:rPr>
          <w:rFonts w:ascii="Calibri" w:hAnsi="Calibri" w:cs="Calibri"/>
          <w:b/>
          <w:sz w:val="16"/>
          <w:szCs w:val="16"/>
          <w:u w:val="single"/>
        </w:rPr>
        <w:t>- I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 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2503E2" w:rsidRPr="00491487">
        <w:rPr>
          <w:rFonts w:ascii="Calibri" w:hAnsi="Calibri" w:cs="Calibri"/>
          <w:b/>
          <w:sz w:val="16"/>
          <w:szCs w:val="16"/>
        </w:rPr>
        <w:t>N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eograničeno, 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u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E01B9" w:rsidRPr="00491487" w:rsidRDefault="00897A03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Nga </w:t>
      </w:r>
      <w:r w:rsidR="00350C4B">
        <w:rPr>
          <w:rFonts w:ascii="Calibri" w:hAnsi="Calibri" w:cs="Calibri"/>
          <w:b/>
          <w:sz w:val="16"/>
          <w:szCs w:val="16"/>
          <w:u w:val="single"/>
        </w:rPr>
        <w:t>12.08</w:t>
      </w:r>
      <w:r w:rsidR="005272EF">
        <w:rPr>
          <w:rFonts w:ascii="Calibri" w:hAnsi="Calibri" w:cs="Calibri"/>
          <w:b/>
          <w:sz w:val="16"/>
          <w:szCs w:val="16"/>
          <w:u w:val="single"/>
        </w:rPr>
        <w:t>.2017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deri </w:t>
      </w:r>
      <w:r w:rsidR="00350C4B">
        <w:rPr>
          <w:rFonts w:ascii="Calibri" w:hAnsi="Calibri" w:cs="Calibri"/>
          <w:b/>
          <w:sz w:val="16"/>
          <w:szCs w:val="16"/>
          <w:u w:val="single"/>
        </w:rPr>
        <w:t>26.08</w:t>
      </w:r>
      <w:r w:rsidR="00886F86">
        <w:rPr>
          <w:rFonts w:ascii="Calibri" w:hAnsi="Calibri" w:cs="Calibri"/>
          <w:b/>
          <w:sz w:val="16"/>
          <w:szCs w:val="16"/>
          <w:u w:val="single"/>
        </w:rPr>
        <w:t>.2017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  <w:u w:val="single"/>
        </w:rPr>
        <w:t xml:space="preserve">në ora 16:00 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/ od </w:t>
      </w:r>
      <w:r w:rsidR="00350C4B">
        <w:rPr>
          <w:rFonts w:ascii="Calibri" w:hAnsi="Calibri" w:cs="Calibri"/>
          <w:b/>
          <w:sz w:val="16"/>
          <w:szCs w:val="16"/>
          <w:u w:val="single"/>
        </w:rPr>
        <w:t>12.08</w:t>
      </w:r>
      <w:r w:rsidR="005272EF">
        <w:rPr>
          <w:rFonts w:ascii="Calibri" w:hAnsi="Calibri" w:cs="Calibri"/>
          <w:b/>
          <w:sz w:val="16"/>
          <w:szCs w:val="16"/>
          <w:u w:val="single"/>
        </w:rPr>
        <w:t>.2017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 do </w:t>
      </w:r>
      <w:r w:rsidR="00350C4B">
        <w:rPr>
          <w:rFonts w:ascii="Calibri" w:hAnsi="Calibri" w:cs="Calibri"/>
          <w:b/>
          <w:sz w:val="16"/>
          <w:szCs w:val="16"/>
          <w:u w:val="single"/>
        </w:rPr>
        <w:t>26.08</w:t>
      </w:r>
      <w:r w:rsidR="00886F86">
        <w:rPr>
          <w:rFonts w:ascii="Calibri" w:hAnsi="Calibri" w:cs="Calibri"/>
          <w:b/>
          <w:sz w:val="16"/>
          <w:szCs w:val="16"/>
          <w:u w:val="single"/>
        </w:rPr>
        <w:t>.2017</w:t>
      </w:r>
      <w:r w:rsidR="00F3508F">
        <w:rPr>
          <w:rFonts w:ascii="Calibri" w:hAnsi="Calibri" w:cs="Calibri"/>
          <w:b/>
          <w:sz w:val="16"/>
          <w:szCs w:val="16"/>
          <w:u w:val="single"/>
        </w:rPr>
        <w:t>,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07571E" w:rsidRPr="00491487">
        <w:rPr>
          <w:rFonts w:ascii="Calibri" w:hAnsi="Calibri" w:cs="Calibri"/>
          <w:b/>
          <w:sz w:val="16"/>
          <w:szCs w:val="16"/>
          <w:u w:val="single"/>
        </w:rPr>
        <w:t>16:00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640F01" w:rsidRPr="00491487">
        <w:rPr>
          <w:rFonts w:ascii="Calibri" w:hAnsi="Calibri" w:cs="Calibri"/>
          <w:b/>
          <w:sz w:val="16"/>
          <w:szCs w:val="16"/>
          <w:u w:val="single"/>
        </w:rPr>
        <w:t>časova</w:t>
      </w:r>
    </w:p>
    <w:p w:rsidR="00B36E4D" w:rsidRPr="00491487" w:rsidRDefault="00B36E4D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A8094F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6B7586" w:rsidRPr="00491487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Infrastrukturës,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Infrastrukture,</w:t>
      </w:r>
    </w:p>
    <w:p w:rsidR="00B701F8" w:rsidRDefault="00A23084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A23084" w:rsidP="00A8094F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Vahide Syla-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9"/>
      <w:headerReference w:type="first" r:id="rId10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63" w:rsidRDefault="00661B63">
      <w:r>
        <w:separator/>
      </w:r>
    </w:p>
  </w:endnote>
  <w:endnote w:type="continuationSeparator" w:id="0">
    <w:p w:rsidR="00661B63" w:rsidRDefault="0066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63" w:rsidRDefault="00661B63">
      <w:r>
        <w:separator/>
      </w:r>
    </w:p>
  </w:footnote>
  <w:footnote w:type="continuationSeparator" w:id="0">
    <w:p w:rsidR="00661B63" w:rsidRDefault="0066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B6B5573"/>
    <w:multiLevelType w:val="hybridMultilevel"/>
    <w:tmpl w:val="BF04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10475"/>
    <w:multiLevelType w:val="hybridMultilevel"/>
    <w:tmpl w:val="6922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A717F"/>
    <w:multiLevelType w:val="hybridMultilevel"/>
    <w:tmpl w:val="C5C6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>
    <w:nsid w:val="439031D8"/>
    <w:multiLevelType w:val="hybridMultilevel"/>
    <w:tmpl w:val="BF0C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3724FF"/>
    <w:multiLevelType w:val="hybridMultilevel"/>
    <w:tmpl w:val="162A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B7100"/>
    <w:multiLevelType w:val="hybridMultilevel"/>
    <w:tmpl w:val="D44A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17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29"/>
  </w:num>
  <w:num w:numId="9">
    <w:abstractNumId w:val="15"/>
  </w:num>
  <w:num w:numId="10">
    <w:abstractNumId w:val="7"/>
  </w:num>
  <w:num w:numId="11">
    <w:abstractNumId w:val="6"/>
  </w:num>
  <w:num w:numId="12">
    <w:abstractNumId w:val="19"/>
  </w:num>
  <w:num w:numId="13">
    <w:abstractNumId w:val="8"/>
  </w:num>
  <w:num w:numId="14">
    <w:abstractNumId w:val="28"/>
  </w:num>
  <w:num w:numId="15">
    <w:abstractNumId w:val="39"/>
  </w:num>
  <w:num w:numId="16">
    <w:abstractNumId w:val="37"/>
  </w:num>
  <w:num w:numId="17">
    <w:abstractNumId w:val="12"/>
  </w:num>
  <w:num w:numId="18">
    <w:abstractNumId w:val="3"/>
  </w:num>
  <w:num w:numId="19">
    <w:abstractNumId w:val="24"/>
  </w:num>
  <w:num w:numId="20">
    <w:abstractNumId w:val="22"/>
  </w:num>
  <w:num w:numId="21">
    <w:abstractNumId w:val="35"/>
  </w:num>
  <w:num w:numId="22">
    <w:abstractNumId w:val="4"/>
  </w:num>
  <w:num w:numId="23">
    <w:abstractNumId w:val="30"/>
  </w:num>
  <w:num w:numId="24">
    <w:abstractNumId w:val="32"/>
  </w:num>
  <w:num w:numId="25">
    <w:abstractNumId w:val="11"/>
  </w:num>
  <w:num w:numId="26">
    <w:abstractNumId w:val="18"/>
  </w:num>
  <w:num w:numId="27">
    <w:abstractNumId w:val="33"/>
  </w:num>
  <w:num w:numId="28">
    <w:abstractNumId w:val="27"/>
  </w:num>
  <w:num w:numId="29">
    <w:abstractNumId w:val="1"/>
  </w:num>
  <w:num w:numId="30">
    <w:abstractNumId w:val="26"/>
  </w:num>
  <w:num w:numId="31">
    <w:abstractNumId w:val="21"/>
  </w:num>
  <w:num w:numId="32">
    <w:abstractNumId w:val="31"/>
  </w:num>
  <w:num w:numId="33">
    <w:abstractNumId w:val="36"/>
  </w:num>
  <w:num w:numId="34">
    <w:abstractNumId w:val="14"/>
  </w:num>
  <w:num w:numId="35">
    <w:abstractNumId w:val="20"/>
  </w:num>
  <w:num w:numId="36">
    <w:abstractNumId w:val="13"/>
  </w:num>
  <w:num w:numId="37">
    <w:abstractNumId w:val="34"/>
  </w:num>
  <w:num w:numId="38">
    <w:abstractNumId w:val="10"/>
  </w:num>
  <w:num w:numId="39">
    <w:abstractNumId w:val="23"/>
  </w:num>
  <w:num w:numId="40">
    <w:abstractNumId w:val="16"/>
  </w:num>
  <w:num w:numId="41">
    <w:abstractNumId w:val="2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03561"/>
    <w:rsid w:val="00012462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E1571"/>
    <w:rsid w:val="001106D1"/>
    <w:rsid w:val="00123893"/>
    <w:rsid w:val="00124A65"/>
    <w:rsid w:val="00124AC7"/>
    <w:rsid w:val="00124C91"/>
    <w:rsid w:val="00133313"/>
    <w:rsid w:val="00133B43"/>
    <w:rsid w:val="001343B5"/>
    <w:rsid w:val="00140F7A"/>
    <w:rsid w:val="00146BA7"/>
    <w:rsid w:val="0015425E"/>
    <w:rsid w:val="00165C88"/>
    <w:rsid w:val="0019553F"/>
    <w:rsid w:val="00196B7E"/>
    <w:rsid w:val="001A6DB2"/>
    <w:rsid w:val="001B4DA3"/>
    <w:rsid w:val="001B6AF1"/>
    <w:rsid w:val="001B71C9"/>
    <w:rsid w:val="001C6168"/>
    <w:rsid w:val="001D0C84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A89"/>
    <w:rsid w:val="002C341D"/>
    <w:rsid w:val="002D64C0"/>
    <w:rsid w:val="002E6185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0C4B"/>
    <w:rsid w:val="00356ED4"/>
    <w:rsid w:val="00365C6F"/>
    <w:rsid w:val="003672C6"/>
    <w:rsid w:val="00375660"/>
    <w:rsid w:val="00376CD3"/>
    <w:rsid w:val="00381587"/>
    <w:rsid w:val="003978D3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517B"/>
    <w:rsid w:val="004163B1"/>
    <w:rsid w:val="00421DD2"/>
    <w:rsid w:val="00422A61"/>
    <w:rsid w:val="00433622"/>
    <w:rsid w:val="00435ADB"/>
    <w:rsid w:val="00466074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7E3F"/>
    <w:rsid w:val="004E3194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C6C2A"/>
    <w:rsid w:val="005D647A"/>
    <w:rsid w:val="005F41BC"/>
    <w:rsid w:val="005F4D51"/>
    <w:rsid w:val="006008E0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571A"/>
    <w:rsid w:val="00661B63"/>
    <w:rsid w:val="006656F9"/>
    <w:rsid w:val="0067533A"/>
    <w:rsid w:val="0067542A"/>
    <w:rsid w:val="0067610C"/>
    <w:rsid w:val="0068022E"/>
    <w:rsid w:val="00685772"/>
    <w:rsid w:val="00686CF7"/>
    <w:rsid w:val="00692C1D"/>
    <w:rsid w:val="00694D0D"/>
    <w:rsid w:val="0069734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44CFB"/>
    <w:rsid w:val="007548C7"/>
    <w:rsid w:val="007549D5"/>
    <w:rsid w:val="00760E6B"/>
    <w:rsid w:val="00764C84"/>
    <w:rsid w:val="007706EC"/>
    <w:rsid w:val="00784893"/>
    <w:rsid w:val="0078687F"/>
    <w:rsid w:val="00792833"/>
    <w:rsid w:val="0079401F"/>
    <w:rsid w:val="007B00FA"/>
    <w:rsid w:val="007B468D"/>
    <w:rsid w:val="007B610D"/>
    <w:rsid w:val="007E085A"/>
    <w:rsid w:val="007E56E0"/>
    <w:rsid w:val="007F1B3B"/>
    <w:rsid w:val="007F551F"/>
    <w:rsid w:val="008017F6"/>
    <w:rsid w:val="008073B0"/>
    <w:rsid w:val="00812F87"/>
    <w:rsid w:val="00823C37"/>
    <w:rsid w:val="008502F4"/>
    <w:rsid w:val="008542D3"/>
    <w:rsid w:val="00857069"/>
    <w:rsid w:val="00864958"/>
    <w:rsid w:val="00871A74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4DB7"/>
    <w:rsid w:val="009D2C95"/>
    <w:rsid w:val="009E4AD1"/>
    <w:rsid w:val="009F1596"/>
    <w:rsid w:val="009F3258"/>
    <w:rsid w:val="00A045FA"/>
    <w:rsid w:val="00A055C9"/>
    <w:rsid w:val="00A07CF2"/>
    <w:rsid w:val="00A10044"/>
    <w:rsid w:val="00A16AAB"/>
    <w:rsid w:val="00A16E21"/>
    <w:rsid w:val="00A23084"/>
    <w:rsid w:val="00A25ACC"/>
    <w:rsid w:val="00A25B19"/>
    <w:rsid w:val="00A44FA8"/>
    <w:rsid w:val="00A5465E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3A07"/>
    <w:rsid w:val="00AC501F"/>
    <w:rsid w:val="00AC73FB"/>
    <w:rsid w:val="00AD14F7"/>
    <w:rsid w:val="00AF0B1D"/>
    <w:rsid w:val="00B07DE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E27A1"/>
    <w:rsid w:val="00BE6DD6"/>
    <w:rsid w:val="00BF0816"/>
    <w:rsid w:val="00BF4780"/>
    <w:rsid w:val="00BF4B5B"/>
    <w:rsid w:val="00BF70D6"/>
    <w:rsid w:val="00C00495"/>
    <w:rsid w:val="00C00FDC"/>
    <w:rsid w:val="00C102F1"/>
    <w:rsid w:val="00C111A5"/>
    <w:rsid w:val="00C11972"/>
    <w:rsid w:val="00C1236D"/>
    <w:rsid w:val="00C276AE"/>
    <w:rsid w:val="00C326CC"/>
    <w:rsid w:val="00C345AD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6787"/>
    <w:rsid w:val="00CA69CD"/>
    <w:rsid w:val="00CC5E68"/>
    <w:rsid w:val="00CD1A34"/>
    <w:rsid w:val="00CD6FB5"/>
    <w:rsid w:val="00CE33E9"/>
    <w:rsid w:val="00CE67DC"/>
    <w:rsid w:val="00CF3BE7"/>
    <w:rsid w:val="00D138A5"/>
    <w:rsid w:val="00D14AD3"/>
    <w:rsid w:val="00D17F80"/>
    <w:rsid w:val="00D24F4B"/>
    <w:rsid w:val="00D24F96"/>
    <w:rsid w:val="00D26E92"/>
    <w:rsid w:val="00D2705B"/>
    <w:rsid w:val="00D34707"/>
    <w:rsid w:val="00D35978"/>
    <w:rsid w:val="00D4379A"/>
    <w:rsid w:val="00D44BDA"/>
    <w:rsid w:val="00D543E9"/>
    <w:rsid w:val="00D6219B"/>
    <w:rsid w:val="00D64658"/>
    <w:rsid w:val="00D710F6"/>
    <w:rsid w:val="00D71CE0"/>
    <w:rsid w:val="00D7469C"/>
    <w:rsid w:val="00D96032"/>
    <w:rsid w:val="00DA511F"/>
    <w:rsid w:val="00DB4B0E"/>
    <w:rsid w:val="00DC3FCB"/>
    <w:rsid w:val="00DC4B50"/>
    <w:rsid w:val="00DC6744"/>
    <w:rsid w:val="00DD05BB"/>
    <w:rsid w:val="00DD336D"/>
    <w:rsid w:val="00DF50FD"/>
    <w:rsid w:val="00E03C83"/>
    <w:rsid w:val="00E1160F"/>
    <w:rsid w:val="00E263FC"/>
    <w:rsid w:val="00E35930"/>
    <w:rsid w:val="00E37C76"/>
    <w:rsid w:val="00E41BCA"/>
    <w:rsid w:val="00E47104"/>
    <w:rsid w:val="00E50DA7"/>
    <w:rsid w:val="00E546D4"/>
    <w:rsid w:val="00E6292F"/>
    <w:rsid w:val="00E67DE7"/>
    <w:rsid w:val="00E71891"/>
    <w:rsid w:val="00E71ACB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1A8C"/>
    <w:rsid w:val="00F773D9"/>
    <w:rsid w:val="00F91D5F"/>
    <w:rsid w:val="00F97E0E"/>
    <w:rsid w:val="00FB157D"/>
    <w:rsid w:val="00FC0CF0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B280-2AB6-4731-B371-947CE8B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3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lindita.osaj</cp:lastModifiedBy>
  <cp:revision>4</cp:revision>
  <cp:lastPrinted>2013-05-24T08:40:00Z</cp:lastPrinted>
  <dcterms:created xsi:type="dcterms:W3CDTF">2017-08-11T09:28:00Z</dcterms:created>
  <dcterms:modified xsi:type="dcterms:W3CDTF">2017-08-11T09:33:00Z</dcterms:modified>
</cp:coreProperties>
</file>