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8F" w:rsidRPr="005039DB" w:rsidRDefault="00B3788F" w:rsidP="00B378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039DB">
        <w:rPr>
          <w:rFonts w:ascii="Times New Roman" w:eastAsia="MS Mincho" w:hAnsi="Times New Roman"/>
          <w:noProof/>
          <w:sz w:val="24"/>
          <w:szCs w:val="24"/>
        </w:rPr>
        <w:drawing>
          <wp:inline distT="0" distB="0" distL="0" distR="0">
            <wp:extent cx="91440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8F" w:rsidRPr="005039DB" w:rsidRDefault="00B3788F" w:rsidP="00B3788F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5039DB">
        <w:rPr>
          <w:rFonts w:ascii="Times New Roman" w:hAnsi="Times New Roman"/>
          <w:b/>
          <w:bCs/>
          <w:sz w:val="24"/>
          <w:szCs w:val="24"/>
        </w:rPr>
        <w:t>Republika e Kosovës</w:t>
      </w:r>
    </w:p>
    <w:p w:rsidR="00B3788F" w:rsidRPr="005039DB" w:rsidRDefault="00B3788F" w:rsidP="00B37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9DB">
        <w:rPr>
          <w:rFonts w:ascii="Times New Roman" w:eastAsia="Batang" w:hAnsi="Times New Roman"/>
          <w:b/>
          <w:bCs/>
          <w:sz w:val="24"/>
          <w:szCs w:val="24"/>
        </w:rPr>
        <w:t xml:space="preserve">Republika Kosova - </w:t>
      </w:r>
      <w:r w:rsidRPr="005039DB">
        <w:rPr>
          <w:rFonts w:ascii="Times New Roman" w:hAnsi="Times New Roman"/>
          <w:b/>
          <w:bCs/>
          <w:sz w:val="24"/>
          <w:szCs w:val="24"/>
        </w:rPr>
        <w:t>Republic of Kosovo</w:t>
      </w:r>
    </w:p>
    <w:p w:rsidR="00B3788F" w:rsidRPr="00B3788F" w:rsidRDefault="00B3788F" w:rsidP="00B3788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788F">
        <w:rPr>
          <w:rFonts w:ascii="Times New Roman" w:hAnsi="Times New Roman"/>
          <w:b/>
          <w:bCs/>
          <w:i/>
          <w:iCs/>
          <w:sz w:val="24"/>
          <w:szCs w:val="24"/>
        </w:rPr>
        <w:t>Qeveria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3788F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3788F">
        <w:rPr>
          <w:rFonts w:ascii="Times New Roman" w:hAnsi="Times New Roman"/>
          <w:b/>
          <w:bCs/>
          <w:i/>
          <w:iCs/>
          <w:sz w:val="24"/>
          <w:szCs w:val="24"/>
        </w:rPr>
        <w:t>Vlada – Government</w:t>
      </w:r>
    </w:p>
    <w:p w:rsidR="00B3788F" w:rsidRDefault="00B3788F" w:rsidP="00B3788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3788F" w:rsidRPr="00B3788F" w:rsidRDefault="00B3788F" w:rsidP="00B3788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3788F">
        <w:rPr>
          <w:rFonts w:ascii="Times New Roman" w:hAnsi="Times New Roman"/>
          <w:bCs/>
          <w:iCs/>
          <w:sz w:val="24"/>
          <w:szCs w:val="24"/>
        </w:rPr>
        <w:t>Ministria e Infrastrukturës</w:t>
      </w:r>
    </w:p>
    <w:p w:rsidR="00B3788F" w:rsidRPr="00B3788F" w:rsidRDefault="00B3788F" w:rsidP="00B3788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3788F">
        <w:rPr>
          <w:rFonts w:ascii="Times New Roman" w:hAnsi="Times New Roman"/>
          <w:bCs/>
          <w:iCs/>
          <w:sz w:val="24"/>
          <w:szCs w:val="24"/>
        </w:rPr>
        <w:t>Ministarstvo Infrastrukture</w:t>
      </w:r>
    </w:p>
    <w:p w:rsidR="00B3788F" w:rsidRDefault="00B3788F" w:rsidP="00B3788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3788F">
        <w:rPr>
          <w:rFonts w:ascii="Times New Roman" w:hAnsi="Times New Roman"/>
          <w:bCs/>
          <w:iCs/>
          <w:sz w:val="24"/>
          <w:szCs w:val="24"/>
        </w:rPr>
        <w:t>Ministry of Infrastructure</w:t>
      </w:r>
    </w:p>
    <w:p w:rsidR="00B3788F" w:rsidRDefault="00B3788F" w:rsidP="00B3788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3788F" w:rsidRDefault="00B3788F" w:rsidP="00B3788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47F4A">
        <w:rPr>
          <w:rFonts w:ascii="Times New Roman" w:hAnsi="Times New Roman"/>
          <w:bCs/>
          <w:iCs/>
          <w:sz w:val="24"/>
          <w:szCs w:val="24"/>
        </w:rPr>
        <w:t>Secretary General of the Ministry of Infrastructure,</w:t>
      </w:r>
      <w:r w:rsidR="00140F18" w:rsidRPr="00147F4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3788F" w:rsidRDefault="00B3788F" w:rsidP="00B3788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3788F" w:rsidRDefault="00B3788F" w:rsidP="008A413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Pursuant to the Article 145 (paragraph 2) of the Constitution of the Republic of Kosovo, considering the Article 38 of the Law no. 03/L-189 on State Administration of the Republic of Kosovo (Official Gazette No. 82, 21 October 2010), based on the Article 17 (paragraph 5 and paragraph 6) of the Regulation no. 02/2011 on the </w:t>
      </w:r>
      <w:r w:rsidR="008A413D">
        <w:rPr>
          <w:rFonts w:ascii="Times New Roman" w:hAnsi="Times New Roman"/>
          <w:bCs/>
          <w:iCs/>
          <w:sz w:val="24"/>
          <w:szCs w:val="24"/>
        </w:rPr>
        <w:t>Areas</w:t>
      </w:r>
      <w:r>
        <w:rPr>
          <w:rFonts w:ascii="Times New Roman" w:hAnsi="Times New Roman"/>
          <w:bCs/>
          <w:iCs/>
          <w:sz w:val="24"/>
          <w:szCs w:val="24"/>
        </w:rPr>
        <w:t xml:space="preserve"> of Administrative Responsibility of the Office of Prime Minister and Ministries </w:t>
      </w:r>
      <w:r w:rsidR="008A413D">
        <w:rPr>
          <w:rFonts w:ascii="Times New Roman" w:hAnsi="Times New Roman"/>
          <w:bCs/>
          <w:iCs/>
          <w:sz w:val="24"/>
          <w:szCs w:val="24"/>
        </w:rPr>
        <w:t>(22.03.2011), pursuant to the Article 5 (paragraph 5.4.c) of the Regulation 2001/19 on the Executive Branch, issues:</w:t>
      </w:r>
    </w:p>
    <w:p w:rsidR="008A413D" w:rsidRDefault="008A413D" w:rsidP="008A413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A413D" w:rsidRDefault="008A413D" w:rsidP="008A413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A413D" w:rsidRDefault="008A413D" w:rsidP="00A23E5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A413D">
        <w:rPr>
          <w:rFonts w:ascii="Times New Roman" w:hAnsi="Times New Roman"/>
          <w:b/>
          <w:bCs/>
          <w:iCs/>
          <w:sz w:val="24"/>
          <w:szCs w:val="24"/>
        </w:rPr>
        <w:t xml:space="preserve">ADMINISTRATIVE </w:t>
      </w:r>
      <w:r w:rsidR="00781F11">
        <w:rPr>
          <w:rFonts w:ascii="Times New Roman" w:hAnsi="Times New Roman"/>
          <w:b/>
          <w:bCs/>
          <w:iCs/>
          <w:sz w:val="24"/>
          <w:szCs w:val="24"/>
        </w:rPr>
        <w:t xml:space="preserve">DIRECTION </w:t>
      </w:r>
      <w:r w:rsidRPr="008A413D">
        <w:rPr>
          <w:rFonts w:ascii="Times New Roman" w:hAnsi="Times New Roman"/>
          <w:b/>
          <w:bCs/>
          <w:iCs/>
          <w:sz w:val="24"/>
          <w:szCs w:val="24"/>
        </w:rPr>
        <w:t xml:space="preserve">NO 1/2016 </w:t>
      </w:r>
      <w:r w:rsidR="00781F11">
        <w:rPr>
          <w:rFonts w:ascii="Times New Roman" w:hAnsi="Times New Roman"/>
          <w:b/>
          <w:bCs/>
          <w:iCs/>
          <w:sz w:val="24"/>
          <w:szCs w:val="24"/>
        </w:rPr>
        <w:t>ON</w:t>
      </w:r>
      <w:r w:rsidRPr="008A413D">
        <w:rPr>
          <w:rFonts w:ascii="Times New Roman" w:hAnsi="Times New Roman"/>
          <w:b/>
          <w:bCs/>
          <w:iCs/>
          <w:sz w:val="24"/>
          <w:szCs w:val="24"/>
        </w:rPr>
        <w:t xml:space="preserve"> THE MANNER OF </w:t>
      </w:r>
      <w:r w:rsidR="00862F11">
        <w:rPr>
          <w:rFonts w:ascii="Times New Roman" w:hAnsi="Times New Roman"/>
          <w:b/>
          <w:bCs/>
          <w:iCs/>
          <w:sz w:val="24"/>
          <w:szCs w:val="24"/>
        </w:rPr>
        <w:t>ORGANIZING</w:t>
      </w:r>
      <w:r w:rsidRPr="008A413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86843">
        <w:rPr>
          <w:rFonts w:ascii="Times New Roman" w:hAnsi="Times New Roman"/>
          <w:b/>
          <w:bCs/>
          <w:iCs/>
          <w:sz w:val="24"/>
          <w:szCs w:val="24"/>
        </w:rPr>
        <w:t xml:space="preserve">AND CONDUCTING DRIVER </w:t>
      </w:r>
      <w:r w:rsidRPr="008A413D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862F11">
        <w:rPr>
          <w:rFonts w:ascii="Times New Roman" w:hAnsi="Times New Roman"/>
          <w:b/>
          <w:bCs/>
          <w:iCs/>
          <w:sz w:val="24"/>
          <w:szCs w:val="24"/>
        </w:rPr>
        <w:t xml:space="preserve">XAM AND </w:t>
      </w:r>
      <w:r w:rsidR="00337265">
        <w:rPr>
          <w:rFonts w:ascii="Times New Roman" w:hAnsi="Times New Roman"/>
          <w:b/>
          <w:bCs/>
          <w:iCs/>
          <w:sz w:val="24"/>
          <w:szCs w:val="24"/>
        </w:rPr>
        <w:t>PREPARING</w:t>
      </w:r>
      <w:r w:rsidRPr="008A413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86843">
        <w:rPr>
          <w:rFonts w:ascii="Times New Roman" w:hAnsi="Times New Roman"/>
          <w:b/>
          <w:bCs/>
          <w:iCs/>
          <w:sz w:val="24"/>
          <w:szCs w:val="24"/>
        </w:rPr>
        <w:t xml:space="preserve">THE </w:t>
      </w:r>
      <w:r w:rsidRPr="008A413D">
        <w:rPr>
          <w:rFonts w:ascii="Times New Roman" w:hAnsi="Times New Roman"/>
          <w:b/>
          <w:bCs/>
          <w:iCs/>
          <w:sz w:val="24"/>
          <w:szCs w:val="24"/>
        </w:rPr>
        <w:t>TESTS</w:t>
      </w:r>
    </w:p>
    <w:p w:rsidR="008A413D" w:rsidRDefault="008A413D" w:rsidP="008A41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413D" w:rsidRDefault="008A413D" w:rsidP="008A413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Article 1</w:t>
      </w:r>
    </w:p>
    <w:p w:rsidR="008A413D" w:rsidRDefault="008A413D" w:rsidP="008A413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Purpose</w:t>
      </w:r>
    </w:p>
    <w:p w:rsidR="008A413D" w:rsidRDefault="008A413D" w:rsidP="008A413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A413D" w:rsidRDefault="008A413D" w:rsidP="00A23E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The purpose of this Administrative </w:t>
      </w:r>
      <w:r w:rsidR="00586843">
        <w:rPr>
          <w:rFonts w:ascii="Times New Roman" w:hAnsi="Times New Roman"/>
          <w:bCs/>
          <w:iCs/>
          <w:sz w:val="24"/>
          <w:szCs w:val="24"/>
        </w:rPr>
        <w:t>Direction</w:t>
      </w:r>
      <w:r>
        <w:rPr>
          <w:rFonts w:ascii="Times New Roman" w:hAnsi="Times New Roman"/>
          <w:bCs/>
          <w:iCs/>
          <w:sz w:val="24"/>
          <w:szCs w:val="24"/>
        </w:rPr>
        <w:t xml:space="preserve"> is to </w:t>
      </w:r>
      <w:r w:rsidR="00586843">
        <w:rPr>
          <w:rFonts w:ascii="Times New Roman" w:hAnsi="Times New Roman"/>
          <w:bCs/>
          <w:iCs/>
          <w:sz w:val="24"/>
          <w:szCs w:val="24"/>
        </w:rPr>
        <w:t xml:space="preserve">define </w:t>
      </w:r>
      <w:r>
        <w:rPr>
          <w:rFonts w:ascii="Times New Roman" w:hAnsi="Times New Roman"/>
          <w:bCs/>
          <w:iCs/>
          <w:sz w:val="24"/>
          <w:szCs w:val="24"/>
        </w:rPr>
        <w:t xml:space="preserve">the process and procedures for preparing </w:t>
      </w:r>
      <w:r w:rsidR="00586843">
        <w:rPr>
          <w:rFonts w:ascii="Times New Roman" w:hAnsi="Times New Roman"/>
          <w:bCs/>
          <w:iCs/>
          <w:sz w:val="24"/>
          <w:szCs w:val="24"/>
        </w:rPr>
        <w:t xml:space="preserve">the </w:t>
      </w:r>
      <w:r>
        <w:rPr>
          <w:rFonts w:ascii="Times New Roman" w:hAnsi="Times New Roman"/>
          <w:bCs/>
          <w:iCs/>
          <w:sz w:val="24"/>
          <w:szCs w:val="24"/>
        </w:rPr>
        <w:t>tests, organizin</w:t>
      </w:r>
      <w:r w:rsidR="00862F11">
        <w:rPr>
          <w:rFonts w:ascii="Times New Roman" w:hAnsi="Times New Roman"/>
          <w:bCs/>
          <w:iCs/>
          <w:sz w:val="24"/>
          <w:szCs w:val="24"/>
        </w:rPr>
        <w:t>g</w:t>
      </w:r>
      <w:r>
        <w:rPr>
          <w:rFonts w:ascii="Times New Roman" w:hAnsi="Times New Roman"/>
          <w:bCs/>
          <w:iCs/>
          <w:sz w:val="24"/>
          <w:szCs w:val="24"/>
        </w:rPr>
        <w:t xml:space="preserve"> and </w:t>
      </w:r>
      <w:r w:rsidR="00A23E50">
        <w:rPr>
          <w:rFonts w:ascii="Times New Roman" w:hAnsi="Times New Roman"/>
          <w:bCs/>
          <w:iCs/>
          <w:sz w:val="24"/>
          <w:szCs w:val="24"/>
        </w:rPr>
        <w:t>conducting exam for drivers, as well as professional supervision of the exam in Regional Unit for Driving Licenses (hereinafter RUDL).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23E50" w:rsidRPr="00A23E50" w:rsidRDefault="00A23E50" w:rsidP="00A23E5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23E50" w:rsidRPr="00A23E50" w:rsidRDefault="00A23E50" w:rsidP="00A23E5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23E50">
        <w:rPr>
          <w:rFonts w:ascii="Times New Roman" w:hAnsi="Times New Roman"/>
          <w:b/>
          <w:bCs/>
          <w:iCs/>
          <w:sz w:val="24"/>
          <w:szCs w:val="24"/>
        </w:rPr>
        <w:t>Article 2</w:t>
      </w:r>
    </w:p>
    <w:p w:rsidR="00A23E50" w:rsidRDefault="00A23E50" w:rsidP="00A23E5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23E50">
        <w:rPr>
          <w:rFonts w:ascii="Times New Roman" w:hAnsi="Times New Roman"/>
          <w:b/>
          <w:bCs/>
          <w:iCs/>
          <w:sz w:val="24"/>
          <w:szCs w:val="24"/>
        </w:rPr>
        <w:t>Scope</w:t>
      </w:r>
    </w:p>
    <w:p w:rsidR="00A23E50" w:rsidRDefault="00A23E50" w:rsidP="00A23E5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23E50" w:rsidRDefault="00A23E50" w:rsidP="00A23E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3E50">
        <w:rPr>
          <w:rFonts w:ascii="Times New Roman" w:hAnsi="Times New Roman"/>
          <w:bCs/>
          <w:iCs/>
          <w:sz w:val="24"/>
          <w:szCs w:val="24"/>
        </w:rPr>
        <w:t xml:space="preserve">The provisions of this Administrative </w:t>
      </w:r>
      <w:r w:rsidR="00586843">
        <w:rPr>
          <w:rFonts w:ascii="Times New Roman" w:hAnsi="Times New Roman"/>
          <w:bCs/>
          <w:iCs/>
          <w:sz w:val="24"/>
          <w:szCs w:val="24"/>
        </w:rPr>
        <w:t>Direction</w:t>
      </w:r>
      <w:r w:rsidRPr="00A23E50">
        <w:rPr>
          <w:rFonts w:ascii="Times New Roman" w:hAnsi="Times New Roman"/>
          <w:bCs/>
          <w:iCs/>
          <w:sz w:val="24"/>
          <w:szCs w:val="24"/>
        </w:rPr>
        <w:t xml:space="preserve"> are applied by the employees of the </w:t>
      </w:r>
      <w:r w:rsidR="00832AE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Department of Driv</w:t>
      </w:r>
      <w:r w:rsidR="00586843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832AED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 </w:t>
      </w:r>
      <w:r w:rsidRPr="00A23E50">
        <w:rPr>
          <w:rFonts w:ascii="Times New Roman" w:hAnsi="Times New Roman"/>
          <w:bCs/>
          <w:iCs/>
          <w:sz w:val="24"/>
          <w:szCs w:val="24"/>
        </w:rPr>
        <w:t xml:space="preserve">– RUDL, persons assigned for testing </w:t>
      </w:r>
      <w:r w:rsidR="00586843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Pr="00A23E50">
        <w:rPr>
          <w:rFonts w:ascii="Times New Roman" w:hAnsi="Times New Roman"/>
          <w:bCs/>
          <w:iCs/>
          <w:sz w:val="24"/>
          <w:szCs w:val="24"/>
        </w:rPr>
        <w:t xml:space="preserve">candidates </w:t>
      </w:r>
      <w:r w:rsidR="00586843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Pr="00A23E50">
        <w:rPr>
          <w:rFonts w:ascii="Times New Roman" w:hAnsi="Times New Roman"/>
          <w:bCs/>
          <w:iCs/>
          <w:sz w:val="24"/>
          <w:szCs w:val="24"/>
        </w:rPr>
        <w:t>theoretical and practical part, as well as persons for supervising the exam.</w:t>
      </w:r>
    </w:p>
    <w:p w:rsidR="00EC2EBD" w:rsidRDefault="00EC2EBD" w:rsidP="00A23E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C2EBD" w:rsidRDefault="00EC2EBD" w:rsidP="00A23E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E06FF" w:rsidRDefault="000E06FF" w:rsidP="00EC2E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E06FF" w:rsidRDefault="000E06FF" w:rsidP="00EC2E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E06FF" w:rsidRDefault="000E06FF" w:rsidP="00EC2E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86843" w:rsidRDefault="00586843" w:rsidP="00EC2E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C2EBD" w:rsidRPr="00EC2EBD" w:rsidRDefault="00EC2EBD" w:rsidP="00EC2E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2EBD">
        <w:rPr>
          <w:rFonts w:ascii="Times New Roman" w:hAnsi="Times New Roman"/>
          <w:b/>
          <w:bCs/>
          <w:iCs/>
          <w:sz w:val="24"/>
          <w:szCs w:val="24"/>
        </w:rPr>
        <w:lastRenderedPageBreak/>
        <w:t>Article 3</w:t>
      </w:r>
    </w:p>
    <w:p w:rsidR="00EC2EBD" w:rsidRDefault="002543D2" w:rsidP="00EC2E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Signing up</w:t>
      </w:r>
      <w:r w:rsidR="00EC2EBD" w:rsidRPr="00EC2EBD">
        <w:rPr>
          <w:rFonts w:ascii="Times New Roman" w:hAnsi="Times New Roman"/>
          <w:b/>
          <w:bCs/>
          <w:iCs/>
          <w:sz w:val="24"/>
          <w:szCs w:val="24"/>
        </w:rPr>
        <w:t xml:space="preserve"> for exam in RUDL</w:t>
      </w:r>
    </w:p>
    <w:p w:rsidR="000E06FF" w:rsidRDefault="000E06FF" w:rsidP="000E06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0E06FF" w:rsidRDefault="000E06FF" w:rsidP="000733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733CB">
        <w:rPr>
          <w:rFonts w:ascii="Times New Roman" w:hAnsi="Times New Roman"/>
          <w:bCs/>
          <w:iCs/>
          <w:sz w:val="24"/>
          <w:szCs w:val="24"/>
        </w:rPr>
        <w:t xml:space="preserve">RUDLs are obliged to electronically submit on Friday, no later than 12:00, the list containing the number of candidates according to the groups that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sign up </w:t>
      </w:r>
      <w:r w:rsidRPr="000733CB">
        <w:rPr>
          <w:rFonts w:ascii="Times New Roman" w:hAnsi="Times New Roman"/>
          <w:bCs/>
          <w:iCs/>
          <w:sz w:val="24"/>
          <w:szCs w:val="24"/>
        </w:rPr>
        <w:t xml:space="preserve">for testing for the following week.    </w:t>
      </w:r>
    </w:p>
    <w:p w:rsidR="000733CB" w:rsidRDefault="000733CB" w:rsidP="000733CB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733CB" w:rsidRDefault="000733CB" w:rsidP="000733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In case of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discrepancy </w:t>
      </w:r>
      <w:r>
        <w:rPr>
          <w:rFonts w:ascii="Times New Roman" w:hAnsi="Times New Roman"/>
          <w:bCs/>
          <w:iCs/>
          <w:sz w:val="24"/>
          <w:szCs w:val="24"/>
        </w:rPr>
        <w:t xml:space="preserve">of requests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with the </w:t>
      </w:r>
      <w:r>
        <w:rPr>
          <w:rFonts w:ascii="Times New Roman" w:hAnsi="Times New Roman"/>
          <w:bCs/>
          <w:iCs/>
          <w:sz w:val="24"/>
          <w:szCs w:val="24"/>
        </w:rPr>
        <w:t>number of tests with the lists of candidates, the Head of RUDL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bears the responsibility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, and the </w:t>
      </w:r>
      <w:r w:rsidR="00977C33">
        <w:rPr>
          <w:rFonts w:ascii="Times New Roman" w:hAnsi="Times New Roman"/>
          <w:bCs/>
          <w:iCs/>
          <w:sz w:val="24"/>
          <w:szCs w:val="24"/>
        </w:rPr>
        <w:t xml:space="preserve">same applies in case the order is not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conducted </w:t>
      </w:r>
      <w:r w:rsidR="00977C33">
        <w:rPr>
          <w:rFonts w:ascii="Times New Roman" w:hAnsi="Times New Roman"/>
          <w:bCs/>
          <w:iCs/>
          <w:sz w:val="24"/>
          <w:szCs w:val="24"/>
        </w:rPr>
        <w:t xml:space="preserve">within </w:t>
      </w:r>
      <w:r w:rsidR="00F87FCF">
        <w:rPr>
          <w:rFonts w:ascii="Times New Roman" w:hAnsi="Times New Roman"/>
          <w:bCs/>
          <w:iCs/>
          <w:sz w:val="24"/>
          <w:szCs w:val="24"/>
        </w:rPr>
        <w:t>the time provided for in paragraph 1 of this Article.</w:t>
      </w:r>
    </w:p>
    <w:p w:rsidR="00F87FCF" w:rsidRPr="00F87FCF" w:rsidRDefault="00F87FCF" w:rsidP="00F87FCF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</w:p>
    <w:p w:rsidR="00F87FCF" w:rsidRPr="00F87FCF" w:rsidRDefault="00F87FCF" w:rsidP="00F87FCF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87FCF">
        <w:rPr>
          <w:rFonts w:ascii="Times New Roman" w:hAnsi="Times New Roman"/>
          <w:b/>
          <w:bCs/>
          <w:iCs/>
          <w:sz w:val="24"/>
          <w:szCs w:val="24"/>
        </w:rPr>
        <w:t>Article 4</w:t>
      </w:r>
    </w:p>
    <w:p w:rsidR="00F87FCF" w:rsidRDefault="00F87FCF" w:rsidP="00F87FCF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87FCF">
        <w:rPr>
          <w:rFonts w:ascii="Times New Roman" w:hAnsi="Times New Roman"/>
          <w:b/>
          <w:bCs/>
          <w:iCs/>
          <w:sz w:val="24"/>
          <w:szCs w:val="24"/>
        </w:rPr>
        <w:t xml:space="preserve">Schedule of conducting </w:t>
      </w:r>
      <w:r w:rsidR="002543D2">
        <w:rPr>
          <w:rFonts w:ascii="Times New Roman" w:hAnsi="Times New Roman"/>
          <w:b/>
          <w:bCs/>
          <w:i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exams </w:t>
      </w:r>
      <w:r w:rsidR="002543D2">
        <w:rPr>
          <w:rFonts w:ascii="Times New Roman" w:hAnsi="Times New Roman"/>
          <w:b/>
          <w:bCs/>
          <w:iCs/>
          <w:sz w:val="24"/>
          <w:szCs w:val="24"/>
        </w:rPr>
        <w:t xml:space="preserve">from </w:t>
      </w:r>
      <w:r w:rsidRPr="00F87FCF">
        <w:rPr>
          <w:rFonts w:ascii="Times New Roman" w:hAnsi="Times New Roman"/>
          <w:b/>
          <w:bCs/>
          <w:iCs/>
          <w:sz w:val="24"/>
          <w:szCs w:val="24"/>
        </w:rPr>
        <w:t xml:space="preserve">theoretical and practical </w:t>
      </w:r>
      <w:r>
        <w:rPr>
          <w:rFonts w:ascii="Times New Roman" w:hAnsi="Times New Roman"/>
          <w:b/>
          <w:bCs/>
          <w:iCs/>
          <w:sz w:val="24"/>
          <w:szCs w:val="24"/>
        </w:rPr>
        <w:t>part</w:t>
      </w:r>
    </w:p>
    <w:p w:rsidR="00F87FCF" w:rsidRDefault="00F87FCF" w:rsidP="00F87FCF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F4D13" w:rsidRDefault="0007240D" w:rsidP="0007240D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The exam </w:t>
      </w:r>
      <w:r w:rsidR="006D696B">
        <w:rPr>
          <w:rFonts w:ascii="Times New Roman" w:hAnsi="Times New Roman"/>
          <w:bCs/>
          <w:iCs/>
          <w:sz w:val="24"/>
          <w:szCs w:val="24"/>
        </w:rPr>
        <w:t>of</w:t>
      </w:r>
      <w:r>
        <w:rPr>
          <w:rFonts w:ascii="Times New Roman" w:hAnsi="Times New Roman"/>
          <w:bCs/>
          <w:iCs/>
          <w:sz w:val="24"/>
          <w:szCs w:val="24"/>
        </w:rPr>
        <w:t xml:space="preserve"> the theoretical part in RUDL shall be held during four days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of the </w:t>
      </w:r>
      <w:r>
        <w:rPr>
          <w:rFonts w:ascii="Times New Roman" w:hAnsi="Times New Roman"/>
          <w:bCs/>
          <w:iCs/>
          <w:sz w:val="24"/>
          <w:szCs w:val="24"/>
        </w:rPr>
        <w:t xml:space="preserve">week (Tuesday, Wednesday, Thursday and Friday) in two </w:t>
      </w:r>
      <w:r w:rsidR="00205AF1">
        <w:rPr>
          <w:rFonts w:ascii="Times New Roman" w:hAnsi="Times New Roman"/>
          <w:bCs/>
          <w:iCs/>
          <w:sz w:val="24"/>
          <w:szCs w:val="24"/>
        </w:rPr>
        <w:t>schedules,</w:t>
      </w:r>
      <w:r>
        <w:rPr>
          <w:rFonts w:ascii="Times New Roman" w:hAnsi="Times New Roman"/>
          <w:bCs/>
          <w:iCs/>
          <w:sz w:val="24"/>
          <w:szCs w:val="24"/>
        </w:rPr>
        <w:t xml:space="preserve"> at 09:00 and 13:30h, with the exception of any RUDL which according to capacities and requ</w:t>
      </w:r>
      <w:r w:rsidR="00C73668">
        <w:rPr>
          <w:rFonts w:ascii="Times New Roman" w:hAnsi="Times New Roman"/>
          <w:bCs/>
          <w:iCs/>
          <w:sz w:val="24"/>
          <w:szCs w:val="24"/>
        </w:rPr>
        <w:t>est</w:t>
      </w:r>
      <w:r>
        <w:rPr>
          <w:rFonts w:ascii="Times New Roman" w:hAnsi="Times New Roman"/>
          <w:bCs/>
          <w:iCs/>
          <w:sz w:val="24"/>
          <w:szCs w:val="24"/>
        </w:rPr>
        <w:t xml:space="preserve">s of candidates may organize exams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during </w:t>
      </w:r>
      <w:r>
        <w:rPr>
          <w:rFonts w:ascii="Times New Roman" w:hAnsi="Times New Roman"/>
          <w:bCs/>
          <w:iCs/>
          <w:sz w:val="24"/>
          <w:szCs w:val="24"/>
        </w:rPr>
        <w:t>every working day</w:t>
      </w:r>
      <w:r w:rsidR="00BF4D13">
        <w:rPr>
          <w:rFonts w:ascii="Times New Roman" w:hAnsi="Times New Roman"/>
          <w:bCs/>
          <w:iCs/>
          <w:sz w:val="24"/>
          <w:szCs w:val="24"/>
        </w:rPr>
        <w:t>.</w:t>
      </w:r>
    </w:p>
    <w:p w:rsidR="00BF4D13" w:rsidRDefault="00BF4D13" w:rsidP="00BF4D13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87FCF" w:rsidRDefault="00BF4D13" w:rsidP="0007240D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Notwithstanding paragraph 1 of this Article, in special cases</w:t>
      </w:r>
      <w:r w:rsidR="0006287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due </w:t>
      </w:r>
      <w:r w:rsidR="00062871">
        <w:rPr>
          <w:rFonts w:ascii="Times New Roman" w:hAnsi="Times New Roman"/>
          <w:bCs/>
          <w:iCs/>
          <w:sz w:val="24"/>
          <w:szCs w:val="24"/>
        </w:rPr>
        <w:t>of</w:t>
      </w:r>
      <w:r>
        <w:rPr>
          <w:rFonts w:ascii="Times New Roman" w:hAnsi="Times New Roman"/>
          <w:bCs/>
          <w:iCs/>
          <w:sz w:val="24"/>
          <w:szCs w:val="24"/>
        </w:rPr>
        <w:t xml:space="preserve"> the large number of candidates, additional exam</w:t>
      </w:r>
      <w:r w:rsidR="00A72B07">
        <w:rPr>
          <w:rFonts w:ascii="Times New Roman" w:hAnsi="Times New Roman"/>
          <w:bCs/>
          <w:iCs/>
          <w:sz w:val="24"/>
          <w:szCs w:val="24"/>
        </w:rPr>
        <w:t>s m</w:t>
      </w:r>
      <w:r w:rsidR="002543D2">
        <w:rPr>
          <w:rFonts w:ascii="Times New Roman" w:hAnsi="Times New Roman"/>
          <w:bCs/>
          <w:iCs/>
          <w:sz w:val="24"/>
          <w:szCs w:val="24"/>
        </w:rPr>
        <w:t>ight</w:t>
      </w:r>
      <w:r w:rsidR="00A72B07">
        <w:rPr>
          <w:rFonts w:ascii="Times New Roman" w:hAnsi="Times New Roman"/>
          <w:bCs/>
          <w:iCs/>
          <w:sz w:val="24"/>
          <w:szCs w:val="24"/>
        </w:rPr>
        <w:t xml:space="preserve"> be organized</w:t>
      </w:r>
      <w:r>
        <w:rPr>
          <w:rFonts w:ascii="Times New Roman" w:hAnsi="Times New Roman"/>
          <w:bCs/>
          <w:iCs/>
          <w:sz w:val="24"/>
          <w:szCs w:val="24"/>
        </w:rPr>
        <w:t xml:space="preserve">, according to the requests of RUDLs with the approval of the Director of </w:t>
      </w:r>
      <w:r w:rsidR="00832AE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Department </w:t>
      </w:r>
      <w:r w:rsidR="002543D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for </w:t>
      </w:r>
      <w:r w:rsidR="00832AE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Driv</w:t>
      </w:r>
      <w:r w:rsidR="002543D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832AED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</w:t>
      </w:r>
      <w:r>
        <w:rPr>
          <w:rFonts w:ascii="Times New Roman" w:hAnsi="Times New Roman"/>
          <w:bCs/>
          <w:iCs/>
          <w:sz w:val="24"/>
          <w:szCs w:val="24"/>
        </w:rPr>
        <w:t xml:space="preserve">.   </w:t>
      </w:r>
    </w:p>
    <w:p w:rsidR="00BF4D13" w:rsidRPr="00BF4D13" w:rsidRDefault="00BF4D13" w:rsidP="00BF4D13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</w:p>
    <w:p w:rsidR="005B6C05" w:rsidRDefault="00BF4D13" w:rsidP="0007240D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Tests will be supplied on Monday. If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there is a holiday on </w:t>
      </w:r>
      <w:r w:rsidR="005B6C05">
        <w:rPr>
          <w:rFonts w:ascii="Times New Roman" w:hAnsi="Times New Roman"/>
          <w:bCs/>
          <w:iCs/>
          <w:sz w:val="24"/>
          <w:szCs w:val="24"/>
        </w:rPr>
        <w:t>Monday, the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n the </w:t>
      </w:r>
      <w:r w:rsidR="005B6C05">
        <w:rPr>
          <w:rFonts w:ascii="Times New Roman" w:hAnsi="Times New Roman"/>
          <w:bCs/>
          <w:iCs/>
          <w:sz w:val="24"/>
          <w:szCs w:val="24"/>
        </w:rPr>
        <w:t xml:space="preserve">tests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will be </w:t>
      </w:r>
      <w:r w:rsidR="005B6C05">
        <w:rPr>
          <w:rFonts w:ascii="Times New Roman" w:hAnsi="Times New Roman"/>
          <w:bCs/>
          <w:iCs/>
          <w:sz w:val="24"/>
          <w:szCs w:val="24"/>
        </w:rPr>
        <w:t>supplied in the following working day.</w:t>
      </w:r>
    </w:p>
    <w:p w:rsidR="005B6C05" w:rsidRPr="005B6C05" w:rsidRDefault="005B6C05" w:rsidP="005B6C05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</w:p>
    <w:p w:rsidR="005B6C05" w:rsidRDefault="005B6C05" w:rsidP="0007240D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The practical test shall be held during each working day.</w:t>
      </w:r>
    </w:p>
    <w:p w:rsidR="005B6C05" w:rsidRPr="005B6C05" w:rsidRDefault="005B6C05" w:rsidP="005B6C05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</w:p>
    <w:p w:rsidR="005B6C05" w:rsidRPr="005B6C05" w:rsidRDefault="005B6C05" w:rsidP="005B6C05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B6C05">
        <w:rPr>
          <w:rFonts w:ascii="Times New Roman" w:hAnsi="Times New Roman"/>
          <w:b/>
          <w:bCs/>
          <w:iCs/>
          <w:sz w:val="24"/>
          <w:szCs w:val="24"/>
        </w:rPr>
        <w:t>Article 5</w:t>
      </w:r>
    </w:p>
    <w:p w:rsidR="00BF4D13" w:rsidRDefault="005B6C05" w:rsidP="005B6C05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B6C05">
        <w:rPr>
          <w:rFonts w:ascii="Times New Roman" w:hAnsi="Times New Roman"/>
          <w:b/>
          <w:bCs/>
          <w:iCs/>
          <w:sz w:val="24"/>
          <w:szCs w:val="24"/>
        </w:rPr>
        <w:t>Content and preparation of tests</w:t>
      </w:r>
    </w:p>
    <w:p w:rsidR="00697CC3" w:rsidRDefault="00697CC3" w:rsidP="005B6C05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5C43" w:rsidRPr="00AE5C43" w:rsidRDefault="00697CC3" w:rsidP="00697CC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 w:rsidRPr="00697CC3">
        <w:rPr>
          <w:rFonts w:ascii="Times New Roman" w:hAnsi="Times New Roman"/>
          <w:bCs/>
          <w:iCs/>
          <w:sz w:val="24"/>
          <w:szCs w:val="24"/>
        </w:rPr>
        <w:t>Tests preparation, combination and</w:t>
      </w:r>
      <w:r w:rsidR="004F4D6D">
        <w:rPr>
          <w:rFonts w:ascii="Times New Roman" w:hAnsi="Times New Roman"/>
          <w:bCs/>
          <w:iCs/>
          <w:sz w:val="24"/>
          <w:szCs w:val="24"/>
        </w:rPr>
        <w:t xml:space="preserve"> distribution</w:t>
      </w:r>
      <w:r w:rsidRPr="00697C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0F18">
        <w:rPr>
          <w:rFonts w:ascii="Times New Roman" w:hAnsi="Times New Roman"/>
          <w:bCs/>
          <w:iCs/>
          <w:sz w:val="24"/>
          <w:szCs w:val="24"/>
        </w:rPr>
        <w:t>shall be</w:t>
      </w:r>
      <w:r w:rsidRPr="00697CC3">
        <w:rPr>
          <w:rFonts w:ascii="Times New Roman" w:hAnsi="Times New Roman"/>
          <w:bCs/>
          <w:iCs/>
          <w:sz w:val="24"/>
          <w:szCs w:val="24"/>
        </w:rPr>
        <w:t xml:space="preserve"> performed by </w:t>
      </w:r>
      <w:r w:rsidR="004561D7">
        <w:rPr>
          <w:rFonts w:ascii="Times New Roman" w:hAnsi="Times New Roman"/>
          <w:bCs/>
          <w:iCs/>
          <w:sz w:val="24"/>
          <w:szCs w:val="24"/>
        </w:rPr>
        <w:t>Division for the D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 xml:space="preserve">evelopment and </w:t>
      </w:r>
      <w:r w:rsidR="004561D7">
        <w:rPr>
          <w:rFonts w:ascii="Times New Roman" w:hAnsi="Times New Roman"/>
          <w:bCs/>
          <w:iCs/>
          <w:sz w:val="24"/>
          <w:szCs w:val="24"/>
        </w:rPr>
        <w:t>Preparation of T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 xml:space="preserve">ests for </w:t>
      </w:r>
      <w:r w:rsidR="004561D7">
        <w:rPr>
          <w:rFonts w:ascii="Times New Roman" w:hAnsi="Times New Roman"/>
          <w:bCs/>
          <w:iCs/>
          <w:sz w:val="24"/>
          <w:szCs w:val="24"/>
        </w:rPr>
        <w:t>D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 xml:space="preserve">riving </w:t>
      </w:r>
      <w:r w:rsidR="004561D7">
        <w:rPr>
          <w:rFonts w:ascii="Times New Roman" w:hAnsi="Times New Roman"/>
          <w:bCs/>
          <w:iCs/>
          <w:sz w:val="24"/>
          <w:szCs w:val="24"/>
        </w:rPr>
        <w:t>L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>icense</w:t>
      </w:r>
      <w:r w:rsidR="004561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5C43">
        <w:rPr>
          <w:rFonts w:ascii="Times New Roman" w:hAnsi="Times New Roman"/>
          <w:bCs/>
          <w:iCs/>
          <w:sz w:val="24"/>
          <w:szCs w:val="24"/>
        </w:rPr>
        <w:t>of the Ministry of Infrastructure (hereinafter MI).</w:t>
      </w:r>
    </w:p>
    <w:p w:rsidR="00AE5C43" w:rsidRPr="00AE5C43" w:rsidRDefault="00AE5C43" w:rsidP="00AE5C43">
      <w:pPr>
        <w:pStyle w:val="ListParagraph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97CC3" w:rsidRPr="00AE5C43" w:rsidRDefault="004561D7" w:rsidP="00697CC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Division for the D</w:t>
      </w:r>
      <w:r w:rsidRPr="004561D7">
        <w:rPr>
          <w:rFonts w:ascii="Times New Roman" w:hAnsi="Times New Roman"/>
          <w:bCs/>
          <w:iCs/>
          <w:sz w:val="24"/>
          <w:szCs w:val="24"/>
        </w:rPr>
        <w:t xml:space="preserve">evelopment and </w:t>
      </w:r>
      <w:r>
        <w:rPr>
          <w:rFonts w:ascii="Times New Roman" w:hAnsi="Times New Roman"/>
          <w:bCs/>
          <w:iCs/>
          <w:sz w:val="24"/>
          <w:szCs w:val="24"/>
        </w:rPr>
        <w:t>Preparation of T</w:t>
      </w:r>
      <w:r w:rsidRPr="004561D7">
        <w:rPr>
          <w:rFonts w:ascii="Times New Roman" w:hAnsi="Times New Roman"/>
          <w:bCs/>
          <w:iCs/>
          <w:sz w:val="24"/>
          <w:szCs w:val="24"/>
        </w:rPr>
        <w:t xml:space="preserve">ests for </w:t>
      </w:r>
      <w:r>
        <w:rPr>
          <w:rFonts w:ascii="Times New Roman" w:hAnsi="Times New Roman"/>
          <w:bCs/>
          <w:iCs/>
          <w:sz w:val="24"/>
          <w:szCs w:val="24"/>
        </w:rPr>
        <w:t>D</w:t>
      </w:r>
      <w:r w:rsidRPr="004561D7">
        <w:rPr>
          <w:rFonts w:ascii="Times New Roman" w:hAnsi="Times New Roman"/>
          <w:bCs/>
          <w:iCs/>
          <w:sz w:val="24"/>
          <w:szCs w:val="24"/>
        </w:rPr>
        <w:t xml:space="preserve">riving </w:t>
      </w:r>
      <w:r>
        <w:rPr>
          <w:rFonts w:ascii="Times New Roman" w:hAnsi="Times New Roman"/>
          <w:bCs/>
          <w:iCs/>
          <w:sz w:val="24"/>
          <w:szCs w:val="24"/>
        </w:rPr>
        <w:t>L</w:t>
      </w:r>
      <w:r w:rsidRPr="004561D7">
        <w:rPr>
          <w:rFonts w:ascii="Times New Roman" w:hAnsi="Times New Roman"/>
          <w:bCs/>
          <w:iCs/>
          <w:sz w:val="24"/>
          <w:szCs w:val="24"/>
        </w:rPr>
        <w:t>icense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0F18">
        <w:rPr>
          <w:rFonts w:ascii="Times New Roman" w:hAnsi="Times New Roman"/>
          <w:bCs/>
          <w:iCs/>
          <w:sz w:val="24"/>
          <w:szCs w:val="24"/>
        </w:rPr>
        <w:t xml:space="preserve">shall </w:t>
      </w:r>
      <w:r w:rsidR="00AE5C43">
        <w:rPr>
          <w:rFonts w:ascii="Times New Roman" w:hAnsi="Times New Roman"/>
          <w:bCs/>
          <w:iCs/>
          <w:sz w:val="24"/>
          <w:szCs w:val="24"/>
        </w:rPr>
        <w:t xml:space="preserve">prepare combinations of tests and templates for testing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AE5C43">
        <w:rPr>
          <w:rFonts w:ascii="Times New Roman" w:hAnsi="Times New Roman"/>
          <w:bCs/>
          <w:iCs/>
          <w:sz w:val="24"/>
          <w:szCs w:val="24"/>
        </w:rPr>
        <w:t>candidates for passing the exam for:</w:t>
      </w:r>
    </w:p>
    <w:p w:rsidR="00AE5C43" w:rsidRPr="00AE5C43" w:rsidRDefault="00AE5C43" w:rsidP="00AE5C43">
      <w:pPr>
        <w:pStyle w:val="ListParagraph"/>
        <w:rPr>
          <w:rFonts w:ascii="Times New Roman" w:hAnsi="Times New Roman"/>
          <w:b/>
          <w:bCs/>
          <w:iCs/>
          <w:sz w:val="24"/>
          <w:szCs w:val="24"/>
        </w:rPr>
      </w:pPr>
    </w:p>
    <w:p w:rsidR="00AE5C43" w:rsidRPr="00BE3B50" w:rsidRDefault="00AE5C43" w:rsidP="00AE5C4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E3B50">
        <w:rPr>
          <w:rFonts w:ascii="Times New Roman" w:hAnsi="Times New Roman"/>
          <w:bCs/>
          <w:iCs/>
          <w:sz w:val="24"/>
          <w:szCs w:val="24"/>
        </w:rPr>
        <w:t>Driver</w:t>
      </w:r>
    </w:p>
    <w:p w:rsidR="00AE5C43" w:rsidRPr="00BE3B50" w:rsidRDefault="00AE5C43" w:rsidP="00AE5C4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E3B50">
        <w:rPr>
          <w:rFonts w:ascii="Times New Roman" w:hAnsi="Times New Roman"/>
          <w:bCs/>
          <w:iCs/>
          <w:sz w:val="24"/>
          <w:szCs w:val="24"/>
        </w:rPr>
        <w:t xml:space="preserve">Driving </w:t>
      </w:r>
      <w:r w:rsidR="002543D2">
        <w:rPr>
          <w:rFonts w:ascii="Times New Roman" w:hAnsi="Times New Roman"/>
          <w:bCs/>
          <w:iCs/>
          <w:sz w:val="24"/>
          <w:szCs w:val="24"/>
        </w:rPr>
        <w:t>i</w:t>
      </w:r>
      <w:r w:rsidRPr="00BE3B50">
        <w:rPr>
          <w:rFonts w:ascii="Times New Roman" w:hAnsi="Times New Roman"/>
          <w:bCs/>
          <w:iCs/>
          <w:sz w:val="24"/>
          <w:szCs w:val="24"/>
        </w:rPr>
        <w:t>nstructor</w:t>
      </w:r>
    </w:p>
    <w:p w:rsidR="00AE5C43" w:rsidRPr="00BE3B50" w:rsidRDefault="00AE5C43" w:rsidP="00AE5C4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E3B50">
        <w:rPr>
          <w:rFonts w:ascii="Times New Roman" w:hAnsi="Times New Roman"/>
          <w:bCs/>
          <w:iCs/>
          <w:sz w:val="24"/>
          <w:szCs w:val="24"/>
        </w:rPr>
        <w:t>Professional lecturer</w:t>
      </w:r>
    </w:p>
    <w:p w:rsidR="00AE5C43" w:rsidRPr="00BE3B50" w:rsidRDefault="00AE5C43" w:rsidP="00AE5C4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E3B50">
        <w:rPr>
          <w:rFonts w:ascii="Times New Roman" w:hAnsi="Times New Roman"/>
          <w:bCs/>
          <w:iCs/>
          <w:sz w:val="24"/>
          <w:szCs w:val="24"/>
        </w:rPr>
        <w:t>Trainer, and</w:t>
      </w:r>
    </w:p>
    <w:p w:rsidR="00AE5C43" w:rsidRDefault="005A31F4" w:rsidP="00AE5C4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Replacement of</w:t>
      </w:r>
      <w:r w:rsidR="00BE3B50" w:rsidRPr="00BE3B50">
        <w:rPr>
          <w:rFonts w:ascii="Times New Roman" w:hAnsi="Times New Roman"/>
          <w:bCs/>
          <w:iCs/>
          <w:sz w:val="24"/>
          <w:szCs w:val="24"/>
        </w:rPr>
        <w:t xml:space="preserve"> t</w:t>
      </w:r>
      <w:r w:rsidR="00BE3B50">
        <w:rPr>
          <w:rFonts w:ascii="Times New Roman" w:hAnsi="Times New Roman"/>
          <w:bCs/>
          <w:iCs/>
          <w:sz w:val="24"/>
          <w:szCs w:val="24"/>
        </w:rPr>
        <w:t xml:space="preserve">he foreign driving license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with </w:t>
      </w:r>
      <w:r w:rsidR="00BE3B50" w:rsidRPr="00BE3B50">
        <w:rPr>
          <w:rFonts w:ascii="Times New Roman" w:hAnsi="Times New Roman"/>
          <w:bCs/>
          <w:iCs/>
          <w:sz w:val="24"/>
          <w:szCs w:val="24"/>
        </w:rPr>
        <w:t>driving license of the Republic of Kosovo</w:t>
      </w:r>
      <w:r w:rsidR="00BE3B50">
        <w:rPr>
          <w:rFonts w:ascii="Times New Roman" w:hAnsi="Times New Roman"/>
          <w:bCs/>
          <w:iCs/>
          <w:sz w:val="24"/>
          <w:szCs w:val="24"/>
        </w:rPr>
        <w:t>.</w:t>
      </w:r>
      <w:r w:rsidR="00BE3B50" w:rsidRPr="00BE3B5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E3B50" w:rsidRDefault="00BE3B50" w:rsidP="00BE3B50">
      <w:pPr>
        <w:pStyle w:val="ListParagraph"/>
        <w:spacing w:after="0" w:line="240" w:lineRule="auto"/>
        <w:ind w:left="1440"/>
        <w:rPr>
          <w:rFonts w:ascii="Times New Roman" w:hAnsi="Times New Roman"/>
          <w:bCs/>
          <w:iCs/>
          <w:sz w:val="24"/>
          <w:szCs w:val="24"/>
        </w:rPr>
      </w:pPr>
    </w:p>
    <w:p w:rsidR="00BE3B50" w:rsidRDefault="00BE3B50" w:rsidP="00BE3B5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E3B50" w:rsidRPr="00BE3B50" w:rsidRDefault="00BE3B50" w:rsidP="00BE3B5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E3B50">
        <w:rPr>
          <w:rFonts w:ascii="Times New Roman" w:hAnsi="Times New Roman"/>
          <w:b/>
          <w:bCs/>
          <w:iCs/>
          <w:sz w:val="24"/>
          <w:szCs w:val="24"/>
        </w:rPr>
        <w:lastRenderedPageBreak/>
        <w:t>Article 6</w:t>
      </w:r>
    </w:p>
    <w:p w:rsidR="00BE3B50" w:rsidRDefault="00BE3B50" w:rsidP="00BE3B5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E3B50">
        <w:rPr>
          <w:rFonts w:ascii="Times New Roman" w:hAnsi="Times New Roman"/>
          <w:b/>
          <w:bCs/>
          <w:iCs/>
          <w:sz w:val="24"/>
          <w:szCs w:val="24"/>
        </w:rPr>
        <w:t xml:space="preserve">Order for supplying </w:t>
      </w:r>
      <w:r w:rsidR="002543D2">
        <w:rPr>
          <w:rFonts w:ascii="Times New Roman" w:hAnsi="Times New Roman"/>
          <w:b/>
          <w:bCs/>
          <w:iCs/>
          <w:sz w:val="24"/>
          <w:szCs w:val="24"/>
        </w:rPr>
        <w:t xml:space="preserve">with </w:t>
      </w:r>
      <w:r w:rsidRPr="00BE3B50">
        <w:rPr>
          <w:rFonts w:ascii="Times New Roman" w:hAnsi="Times New Roman"/>
          <w:b/>
          <w:bCs/>
          <w:iCs/>
          <w:sz w:val="24"/>
          <w:szCs w:val="24"/>
        </w:rPr>
        <w:t>tests</w:t>
      </w:r>
    </w:p>
    <w:p w:rsidR="00BE3B50" w:rsidRDefault="00BE3B50" w:rsidP="00BE3B5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E3B50" w:rsidRDefault="005A31F4" w:rsidP="005A31F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The order for supplying test shall be made electronically (e-mail)</w:t>
      </w:r>
      <w:r w:rsidR="002543D2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in case of inability due to the non-function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ing of </w:t>
      </w:r>
      <w:r>
        <w:rPr>
          <w:rFonts w:ascii="Times New Roman" w:hAnsi="Times New Roman"/>
          <w:bCs/>
          <w:iCs/>
          <w:sz w:val="24"/>
          <w:szCs w:val="24"/>
        </w:rPr>
        <w:t>electronic network, the order sh</w:t>
      </w:r>
      <w:r w:rsidR="002543D2">
        <w:rPr>
          <w:rFonts w:ascii="Times New Roman" w:hAnsi="Times New Roman"/>
          <w:bCs/>
          <w:iCs/>
          <w:sz w:val="24"/>
          <w:szCs w:val="24"/>
        </w:rPr>
        <w:t>all</w:t>
      </w:r>
      <w:r>
        <w:rPr>
          <w:rFonts w:ascii="Times New Roman" w:hAnsi="Times New Roman"/>
          <w:bCs/>
          <w:iCs/>
          <w:sz w:val="24"/>
          <w:szCs w:val="24"/>
        </w:rPr>
        <w:t xml:space="preserve"> be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done </w:t>
      </w:r>
      <w:r>
        <w:rPr>
          <w:rFonts w:ascii="Times New Roman" w:hAnsi="Times New Roman"/>
          <w:bCs/>
          <w:iCs/>
          <w:sz w:val="24"/>
          <w:szCs w:val="24"/>
        </w:rPr>
        <w:t xml:space="preserve">via telephone,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and </w:t>
      </w:r>
      <w:r w:rsidR="00973FD2">
        <w:rPr>
          <w:rFonts w:ascii="Times New Roman" w:hAnsi="Times New Roman"/>
          <w:bCs/>
          <w:iCs/>
          <w:sz w:val="24"/>
          <w:szCs w:val="24"/>
        </w:rPr>
        <w:t xml:space="preserve">upon </w:t>
      </w:r>
      <w:r w:rsidR="002543D2">
        <w:rPr>
          <w:rFonts w:ascii="Times New Roman" w:hAnsi="Times New Roman"/>
          <w:bCs/>
          <w:iCs/>
          <w:sz w:val="24"/>
          <w:szCs w:val="24"/>
        </w:rPr>
        <w:t xml:space="preserve">supply with </w:t>
      </w:r>
      <w:r>
        <w:rPr>
          <w:rFonts w:ascii="Times New Roman" w:hAnsi="Times New Roman"/>
          <w:bCs/>
          <w:iCs/>
          <w:sz w:val="24"/>
          <w:szCs w:val="24"/>
        </w:rPr>
        <w:t xml:space="preserve">tests, the Head of RUDL </w:t>
      </w:r>
      <w:r w:rsidR="00140F18">
        <w:rPr>
          <w:rFonts w:ascii="Times New Roman" w:hAnsi="Times New Roman"/>
          <w:bCs/>
          <w:iCs/>
          <w:sz w:val="24"/>
          <w:szCs w:val="24"/>
        </w:rPr>
        <w:t xml:space="preserve">shall </w:t>
      </w:r>
      <w:r w:rsidR="00973FD2">
        <w:rPr>
          <w:rFonts w:ascii="Times New Roman" w:hAnsi="Times New Roman"/>
          <w:bCs/>
          <w:iCs/>
          <w:sz w:val="24"/>
          <w:szCs w:val="24"/>
        </w:rPr>
        <w:t xml:space="preserve">bring </w:t>
      </w:r>
      <w:r>
        <w:rPr>
          <w:rFonts w:ascii="Times New Roman" w:hAnsi="Times New Roman"/>
          <w:bCs/>
          <w:iCs/>
          <w:sz w:val="24"/>
          <w:szCs w:val="24"/>
        </w:rPr>
        <w:t xml:space="preserve">an official </w:t>
      </w:r>
      <w:r w:rsidR="00973FD2">
        <w:rPr>
          <w:rFonts w:ascii="Times New Roman" w:hAnsi="Times New Roman"/>
          <w:bCs/>
          <w:iCs/>
          <w:sz w:val="24"/>
          <w:szCs w:val="24"/>
        </w:rPr>
        <w:t>letter</w:t>
      </w:r>
      <w:r>
        <w:rPr>
          <w:rFonts w:ascii="Times New Roman" w:hAnsi="Times New Roman"/>
          <w:bCs/>
          <w:iCs/>
          <w:sz w:val="24"/>
          <w:szCs w:val="24"/>
        </w:rPr>
        <w:t xml:space="preserve"> with the reasoning.</w:t>
      </w:r>
    </w:p>
    <w:p w:rsidR="000038BA" w:rsidRDefault="000038BA" w:rsidP="000038BA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31F4" w:rsidRDefault="00A362D4" w:rsidP="005A31F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</w:t>
      </w:r>
      <w:r w:rsidR="005A31F4">
        <w:rPr>
          <w:rFonts w:ascii="Times New Roman" w:hAnsi="Times New Roman"/>
          <w:bCs/>
          <w:iCs/>
          <w:sz w:val="24"/>
          <w:szCs w:val="24"/>
        </w:rPr>
        <w:t xml:space="preserve">esponsible </w:t>
      </w:r>
      <w:r>
        <w:rPr>
          <w:rFonts w:ascii="Times New Roman" w:hAnsi="Times New Roman"/>
          <w:bCs/>
          <w:iCs/>
          <w:sz w:val="24"/>
          <w:szCs w:val="24"/>
        </w:rPr>
        <w:t>O</w:t>
      </w:r>
      <w:r w:rsidR="005A31F4">
        <w:rPr>
          <w:rFonts w:ascii="Times New Roman" w:hAnsi="Times New Roman"/>
          <w:bCs/>
          <w:iCs/>
          <w:sz w:val="24"/>
          <w:szCs w:val="24"/>
        </w:rPr>
        <w:t xml:space="preserve">fficer and Head of RUDL, upon the supply of tests, shall sign the handover of tests and templates. </w:t>
      </w:r>
    </w:p>
    <w:p w:rsidR="000038BA" w:rsidRPr="000038BA" w:rsidRDefault="000038BA" w:rsidP="000038B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31F4" w:rsidRDefault="00A362D4" w:rsidP="005A31F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</w:t>
      </w:r>
      <w:r w:rsidR="005A31F4">
        <w:rPr>
          <w:rFonts w:ascii="Times New Roman" w:hAnsi="Times New Roman"/>
          <w:bCs/>
          <w:iCs/>
          <w:sz w:val="24"/>
          <w:szCs w:val="24"/>
        </w:rPr>
        <w:t xml:space="preserve">esponsible </w:t>
      </w:r>
      <w:r>
        <w:rPr>
          <w:rFonts w:ascii="Times New Roman" w:hAnsi="Times New Roman"/>
          <w:bCs/>
          <w:iCs/>
          <w:sz w:val="24"/>
          <w:szCs w:val="24"/>
        </w:rPr>
        <w:t>O</w:t>
      </w:r>
      <w:r w:rsidR="005A31F4">
        <w:rPr>
          <w:rFonts w:ascii="Times New Roman" w:hAnsi="Times New Roman"/>
          <w:bCs/>
          <w:iCs/>
          <w:sz w:val="24"/>
          <w:szCs w:val="24"/>
        </w:rPr>
        <w:t xml:space="preserve">fficer </w:t>
      </w:r>
      <w:r w:rsidR="00973FD2">
        <w:rPr>
          <w:rFonts w:ascii="Times New Roman" w:hAnsi="Times New Roman"/>
          <w:bCs/>
          <w:iCs/>
          <w:sz w:val="24"/>
          <w:szCs w:val="24"/>
        </w:rPr>
        <w:t xml:space="preserve">is </w:t>
      </w:r>
      <w:r w:rsidR="005A31F4">
        <w:rPr>
          <w:rFonts w:ascii="Times New Roman" w:hAnsi="Times New Roman"/>
          <w:bCs/>
          <w:iCs/>
          <w:sz w:val="24"/>
          <w:szCs w:val="24"/>
        </w:rPr>
        <w:t>obliged to keep records on the number of distributed</w:t>
      </w:r>
      <w:r w:rsidR="00973FD2" w:rsidRPr="00973F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3FD2">
        <w:rPr>
          <w:rFonts w:ascii="Times New Roman" w:hAnsi="Times New Roman"/>
          <w:bCs/>
          <w:iCs/>
          <w:sz w:val="24"/>
          <w:szCs w:val="24"/>
        </w:rPr>
        <w:t>tests</w:t>
      </w:r>
      <w:r w:rsidR="005A31F4">
        <w:rPr>
          <w:rFonts w:ascii="Times New Roman" w:hAnsi="Times New Roman"/>
          <w:bCs/>
          <w:iCs/>
          <w:sz w:val="24"/>
          <w:szCs w:val="24"/>
        </w:rPr>
        <w:t>.</w:t>
      </w:r>
    </w:p>
    <w:p w:rsidR="005A31F4" w:rsidRDefault="005A31F4" w:rsidP="005A31F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31F4" w:rsidRDefault="005A31F4" w:rsidP="005A31F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31F4" w:rsidRPr="005A31F4" w:rsidRDefault="005A31F4" w:rsidP="005A31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A31F4">
        <w:rPr>
          <w:rFonts w:ascii="Times New Roman" w:hAnsi="Times New Roman"/>
          <w:b/>
          <w:bCs/>
          <w:iCs/>
          <w:sz w:val="24"/>
          <w:szCs w:val="24"/>
        </w:rPr>
        <w:t>Article 7</w:t>
      </w:r>
    </w:p>
    <w:p w:rsidR="005A31F4" w:rsidRDefault="005A31F4" w:rsidP="005A31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A31F4">
        <w:rPr>
          <w:rFonts w:ascii="Times New Roman" w:hAnsi="Times New Roman"/>
          <w:b/>
          <w:bCs/>
          <w:iCs/>
          <w:sz w:val="24"/>
          <w:szCs w:val="24"/>
        </w:rPr>
        <w:t xml:space="preserve">Realization of the order for supplying </w:t>
      </w:r>
      <w:r w:rsidR="00973FD2">
        <w:rPr>
          <w:rFonts w:ascii="Times New Roman" w:hAnsi="Times New Roman"/>
          <w:b/>
          <w:bCs/>
          <w:iCs/>
          <w:sz w:val="24"/>
          <w:szCs w:val="24"/>
        </w:rPr>
        <w:t xml:space="preserve">with </w:t>
      </w:r>
      <w:r w:rsidRPr="005A31F4">
        <w:rPr>
          <w:rFonts w:ascii="Times New Roman" w:hAnsi="Times New Roman"/>
          <w:b/>
          <w:bCs/>
          <w:iCs/>
          <w:sz w:val="24"/>
          <w:szCs w:val="24"/>
        </w:rPr>
        <w:t>tests</w:t>
      </w:r>
    </w:p>
    <w:p w:rsidR="00EC3872" w:rsidRDefault="00EC3872" w:rsidP="005A31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8623F" w:rsidRDefault="00086338" w:rsidP="004862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6338">
        <w:rPr>
          <w:rFonts w:ascii="Times New Roman" w:hAnsi="Times New Roman"/>
          <w:bCs/>
          <w:iCs/>
          <w:sz w:val="24"/>
          <w:szCs w:val="24"/>
        </w:rPr>
        <w:t xml:space="preserve">Pursuant to the </w:t>
      </w:r>
      <w:r w:rsidR="00A362D4" w:rsidRPr="00086338">
        <w:rPr>
          <w:rFonts w:ascii="Times New Roman" w:hAnsi="Times New Roman"/>
          <w:bCs/>
          <w:iCs/>
          <w:sz w:val="24"/>
          <w:szCs w:val="24"/>
        </w:rPr>
        <w:t xml:space="preserve">submitted </w:t>
      </w:r>
      <w:r w:rsidRPr="00086338">
        <w:rPr>
          <w:rFonts w:ascii="Times New Roman" w:hAnsi="Times New Roman"/>
          <w:bCs/>
          <w:iCs/>
          <w:sz w:val="24"/>
          <w:szCs w:val="24"/>
        </w:rPr>
        <w:t xml:space="preserve">lists of candidates for driving licenses, the tests will be placed in closed </w:t>
      </w:r>
      <w:r w:rsidR="002E69BE">
        <w:rPr>
          <w:rFonts w:ascii="Times New Roman" w:hAnsi="Times New Roman"/>
          <w:bCs/>
          <w:iCs/>
          <w:sz w:val="24"/>
          <w:szCs w:val="24"/>
        </w:rPr>
        <w:t>envelopes</w:t>
      </w:r>
      <w:r w:rsidRPr="00086338">
        <w:rPr>
          <w:rFonts w:ascii="Times New Roman" w:hAnsi="Times New Roman"/>
          <w:bCs/>
          <w:iCs/>
          <w:sz w:val="24"/>
          <w:szCs w:val="24"/>
        </w:rPr>
        <w:t xml:space="preserve"> for each day foreseen for testing, stamped and signed by the Responsible Officer of the </w:t>
      </w:r>
      <w:r w:rsidR="004561D7">
        <w:rPr>
          <w:rFonts w:ascii="Times New Roman" w:hAnsi="Times New Roman"/>
          <w:bCs/>
          <w:iCs/>
          <w:sz w:val="24"/>
          <w:szCs w:val="24"/>
        </w:rPr>
        <w:t>Division for the D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 xml:space="preserve">evelopment and </w:t>
      </w:r>
      <w:r w:rsidR="004561D7">
        <w:rPr>
          <w:rFonts w:ascii="Times New Roman" w:hAnsi="Times New Roman"/>
          <w:bCs/>
          <w:iCs/>
          <w:sz w:val="24"/>
          <w:szCs w:val="24"/>
        </w:rPr>
        <w:t>Preparation of T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 xml:space="preserve">ests for </w:t>
      </w:r>
      <w:r w:rsidR="004561D7">
        <w:rPr>
          <w:rFonts w:ascii="Times New Roman" w:hAnsi="Times New Roman"/>
          <w:bCs/>
          <w:iCs/>
          <w:sz w:val="24"/>
          <w:szCs w:val="24"/>
        </w:rPr>
        <w:t>D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 xml:space="preserve">riving </w:t>
      </w:r>
      <w:r w:rsidR="004561D7">
        <w:rPr>
          <w:rFonts w:ascii="Times New Roman" w:hAnsi="Times New Roman"/>
          <w:bCs/>
          <w:iCs/>
          <w:sz w:val="24"/>
          <w:szCs w:val="24"/>
        </w:rPr>
        <w:t>L</w:t>
      </w:r>
      <w:r w:rsidR="004561D7" w:rsidRPr="004561D7">
        <w:rPr>
          <w:rFonts w:ascii="Times New Roman" w:hAnsi="Times New Roman"/>
          <w:bCs/>
          <w:iCs/>
          <w:sz w:val="24"/>
          <w:szCs w:val="24"/>
        </w:rPr>
        <w:t>icense</w:t>
      </w:r>
      <w:r w:rsidR="0048623F">
        <w:rPr>
          <w:rFonts w:ascii="Times New Roman" w:hAnsi="Times New Roman"/>
          <w:bCs/>
          <w:iCs/>
          <w:sz w:val="24"/>
          <w:szCs w:val="24"/>
        </w:rPr>
        <w:t>.</w:t>
      </w:r>
    </w:p>
    <w:p w:rsidR="000038BA" w:rsidRDefault="000038BA" w:rsidP="000038BA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8623F" w:rsidRDefault="0048623F" w:rsidP="004862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Tests and </w:t>
      </w:r>
      <w:r w:rsidR="00E60DFA">
        <w:rPr>
          <w:rFonts w:ascii="Times New Roman" w:hAnsi="Times New Roman"/>
          <w:bCs/>
          <w:iCs/>
          <w:sz w:val="24"/>
          <w:szCs w:val="24"/>
        </w:rPr>
        <w:t>answer sheets (</w:t>
      </w:r>
      <w:r>
        <w:rPr>
          <w:rFonts w:ascii="Times New Roman" w:hAnsi="Times New Roman"/>
          <w:bCs/>
          <w:iCs/>
          <w:sz w:val="24"/>
          <w:szCs w:val="24"/>
        </w:rPr>
        <w:t>templates</w:t>
      </w:r>
      <w:r w:rsidR="00E60DFA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will be in separate </w:t>
      </w:r>
      <w:r w:rsidR="002E69BE">
        <w:rPr>
          <w:rFonts w:ascii="Times New Roman" w:hAnsi="Times New Roman"/>
          <w:bCs/>
          <w:iCs/>
          <w:sz w:val="24"/>
          <w:szCs w:val="24"/>
        </w:rPr>
        <w:t>envelopes</w:t>
      </w:r>
      <w:r>
        <w:rPr>
          <w:rFonts w:ascii="Times New Roman" w:hAnsi="Times New Roman"/>
          <w:bCs/>
          <w:iCs/>
          <w:sz w:val="24"/>
          <w:szCs w:val="24"/>
        </w:rPr>
        <w:t>, according to the days foreseen for testing by RUDLs.</w:t>
      </w:r>
    </w:p>
    <w:p w:rsidR="0048623F" w:rsidRDefault="0048623F" w:rsidP="004862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8623F" w:rsidRPr="0048623F" w:rsidRDefault="0048623F" w:rsidP="0048623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8623F">
        <w:rPr>
          <w:rFonts w:ascii="Times New Roman" w:hAnsi="Times New Roman"/>
          <w:b/>
          <w:bCs/>
          <w:iCs/>
          <w:sz w:val="24"/>
          <w:szCs w:val="24"/>
        </w:rPr>
        <w:t>Article 8</w:t>
      </w:r>
    </w:p>
    <w:p w:rsidR="00EC3872" w:rsidRDefault="0048623F" w:rsidP="0048623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8623F">
        <w:rPr>
          <w:rFonts w:ascii="Times New Roman" w:hAnsi="Times New Roman"/>
          <w:b/>
          <w:bCs/>
          <w:iCs/>
          <w:sz w:val="24"/>
          <w:szCs w:val="24"/>
        </w:rPr>
        <w:t>Persons responsible for conducting the driver’s exam</w:t>
      </w:r>
    </w:p>
    <w:p w:rsidR="00D11EA8" w:rsidRDefault="00D11EA8" w:rsidP="0048623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11EA8" w:rsidRDefault="00D11EA8" w:rsidP="00D11E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11EA8">
        <w:rPr>
          <w:rFonts w:ascii="Times New Roman" w:hAnsi="Times New Roman"/>
          <w:bCs/>
          <w:iCs/>
          <w:sz w:val="24"/>
          <w:szCs w:val="24"/>
        </w:rPr>
        <w:t xml:space="preserve">Engagement in locations (RUDL) of examiners for the theoretical part and practical part </w:t>
      </w:r>
      <w:r>
        <w:rPr>
          <w:rFonts w:ascii="Times New Roman" w:hAnsi="Times New Roman"/>
          <w:bCs/>
          <w:iCs/>
          <w:sz w:val="24"/>
          <w:szCs w:val="24"/>
        </w:rPr>
        <w:t xml:space="preserve">shall be done based on a plan drafted in advance and approved by the Director of the </w:t>
      </w:r>
      <w:r w:rsidR="00832AE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Department </w:t>
      </w:r>
      <w:r w:rsidR="00973FD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for </w:t>
      </w:r>
      <w:r w:rsidR="00832AE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Driv</w:t>
      </w:r>
      <w:r w:rsidR="00973FD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832AED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8C2745" w:rsidRDefault="008C2745" w:rsidP="008C2745">
      <w:pPr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8C2745" w:rsidRPr="008C2745" w:rsidRDefault="008C2745" w:rsidP="008C274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C2745">
        <w:rPr>
          <w:rFonts w:ascii="Times New Roman" w:hAnsi="Times New Roman"/>
          <w:b/>
          <w:bCs/>
          <w:iCs/>
          <w:sz w:val="24"/>
          <w:szCs w:val="24"/>
        </w:rPr>
        <w:t>Article 9</w:t>
      </w:r>
    </w:p>
    <w:p w:rsidR="008C2745" w:rsidRDefault="008C2745" w:rsidP="008C274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C2745">
        <w:rPr>
          <w:rFonts w:ascii="Times New Roman" w:hAnsi="Times New Roman"/>
          <w:b/>
          <w:bCs/>
          <w:iCs/>
          <w:sz w:val="24"/>
          <w:szCs w:val="24"/>
        </w:rPr>
        <w:t xml:space="preserve">Opening the </w:t>
      </w:r>
      <w:r w:rsidR="002E69BE">
        <w:rPr>
          <w:rFonts w:ascii="Times New Roman" w:hAnsi="Times New Roman"/>
          <w:b/>
          <w:bCs/>
          <w:iCs/>
          <w:sz w:val="24"/>
          <w:szCs w:val="24"/>
        </w:rPr>
        <w:t xml:space="preserve">envelopes </w:t>
      </w:r>
      <w:r w:rsidR="002E4C17">
        <w:rPr>
          <w:rFonts w:ascii="Times New Roman" w:hAnsi="Times New Roman"/>
          <w:b/>
          <w:bCs/>
          <w:iCs/>
          <w:sz w:val="24"/>
          <w:szCs w:val="24"/>
        </w:rPr>
        <w:t xml:space="preserve">containing the </w:t>
      </w:r>
      <w:r w:rsidRPr="008C2745">
        <w:rPr>
          <w:rFonts w:ascii="Times New Roman" w:hAnsi="Times New Roman"/>
          <w:b/>
          <w:bCs/>
          <w:iCs/>
          <w:sz w:val="24"/>
          <w:szCs w:val="24"/>
        </w:rPr>
        <w:t xml:space="preserve">tests and </w:t>
      </w:r>
      <w:r w:rsidR="002E4C17">
        <w:rPr>
          <w:rFonts w:ascii="Times New Roman" w:hAnsi="Times New Roman"/>
          <w:b/>
          <w:bCs/>
          <w:iCs/>
          <w:sz w:val="24"/>
          <w:szCs w:val="24"/>
        </w:rPr>
        <w:t xml:space="preserve">the </w:t>
      </w:r>
      <w:r w:rsidR="00973FD2" w:rsidRPr="008C2745">
        <w:rPr>
          <w:rFonts w:ascii="Times New Roman" w:hAnsi="Times New Roman"/>
          <w:b/>
          <w:bCs/>
          <w:iCs/>
          <w:sz w:val="24"/>
          <w:szCs w:val="24"/>
        </w:rPr>
        <w:t xml:space="preserve">process </w:t>
      </w:r>
      <w:r w:rsidR="00973FD2">
        <w:rPr>
          <w:rFonts w:ascii="Times New Roman" w:hAnsi="Times New Roman"/>
          <w:b/>
          <w:bCs/>
          <w:iCs/>
          <w:sz w:val="24"/>
          <w:szCs w:val="24"/>
        </w:rPr>
        <w:t xml:space="preserve">of </w:t>
      </w:r>
      <w:r w:rsidRPr="008C2745">
        <w:rPr>
          <w:rFonts w:ascii="Times New Roman" w:hAnsi="Times New Roman"/>
          <w:b/>
          <w:bCs/>
          <w:iCs/>
          <w:sz w:val="24"/>
          <w:szCs w:val="24"/>
        </w:rPr>
        <w:t xml:space="preserve">testing </w:t>
      </w:r>
      <w:r w:rsidR="00973FD2">
        <w:rPr>
          <w:rFonts w:ascii="Times New Roman" w:hAnsi="Times New Roman"/>
          <w:b/>
          <w:bCs/>
          <w:iCs/>
          <w:sz w:val="24"/>
          <w:szCs w:val="24"/>
        </w:rPr>
        <w:t>the candidates</w:t>
      </w:r>
    </w:p>
    <w:p w:rsidR="008C2745" w:rsidRDefault="008C2745" w:rsidP="008C274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B15CA" w:rsidRDefault="00F86B11" w:rsidP="00BB15C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 w:rsidRPr="00F86B11">
        <w:rPr>
          <w:rFonts w:ascii="Times New Roman" w:hAnsi="Times New Roman"/>
          <w:bCs/>
          <w:iCs/>
          <w:sz w:val="24"/>
          <w:szCs w:val="24"/>
        </w:rPr>
        <w:t xml:space="preserve">The group (permanent commission), composed of three members of RUDL, shall open the </w:t>
      </w:r>
      <w:r w:rsidR="002E69BE">
        <w:rPr>
          <w:rFonts w:ascii="Times New Roman" w:hAnsi="Times New Roman"/>
          <w:bCs/>
          <w:iCs/>
          <w:sz w:val="24"/>
          <w:szCs w:val="24"/>
        </w:rPr>
        <w:t>envelope</w:t>
      </w:r>
      <w:r w:rsidRPr="00F86B1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containing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Pr="00F86B11">
        <w:rPr>
          <w:rFonts w:ascii="Times New Roman" w:hAnsi="Times New Roman"/>
          <w:bCs/>
          <w:iCs/>
          <w:sz w:val="24"/>
          <w:szCs w:val="24"/>
        </w:rPr>
        <w:t>t</w:t>
      </w:r>
      <w:r w:rsidR="003F3993" w:rsidRPr="00F86B11">
        <w:rPr>
          <w:rFonts w:ascii="Times New Roman" w:hAnsi="Times New Roman"/>
          <w:bCs/>
          <w:iCs/>
          <w:sz w:val="24"/>
          <w:szCs w:val="24"/>
        </w:rPr>
        <w:t xml:space="preserve">ests </w:t>
      </w:r>
      <w:r w:rsidRPr="00F86B11">
        <w:rPr>
          <w:rFonts w:ascii="Times New Roman" w:hAnsi="Times New Roman"/>
          <w:bCs/>
          <w:iCs/>
          <w:sz w:val="24"/>
          <w:szCs w:val="24"/>
        </w:rPr>
        <w:t>and</w:t>
      </w:r>
      <w:r w:rsidR="003F3993" w:rsidRPr="00F86B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will verify </w:t>
      </w:r>
      <w:r w:rsidRPr="00F86B11">
        <w:rPr>
          <w:rFonts w:ascii="Times New Roman" w:hAnsi="Times New Roman"/>
          <w:bCs/>
          <w:iCs/>
          <w:sz w:val="24"/>
          <w:szCs w:val="24"/>
        </w:rPr>
        <w:t xml:space="preserve">their regularity.  </w:t>
      </w:r>
    </w:p>
    <w:p w:rsidR="000038BA" w:rsidRPr="00BB15CA" w:rsidRDefault="000038BA" w:rsidP="000038BA">
      <w:pPr>
        <w:pStyle w:val="ListParagraph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86B11" w:rsidRDefault="00F86B11" w:rsidP="003F399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The group (commission) responsible for opening the </w:t>
      </w:r>
      <w:r w:rsidR="002E69BE">
        <w:rPr>
          <w:rFonts w:ascii="Times New Roman" w:hAnsi="Times New Roman"/>
          <w:bCs/>
          <w:iCs/>
          <w:sz w:val="24"/>
          <w:szCs w:val="24"/>
        </w:rPr>
        <w:t>envelop</w:t>
      </w:r>
      <w:r w:rsidR="004B2440">
        <w:rPr>
          <w:rFonts w:ascii="Times New Roman" w:hAnsi="Times New Roman"/>
          <w:bCs/>
          <w:iCs/>
          <w:sz w:val="24"/>
          <w:szCs w:val="24"/>
        </w:rPr>
        <w:t>e</w:t>
      </w:r>
      <w:r>
        <w:rPr>
          <w:rFonts w:ascii="Times New Roman" w:hAnsi="Times New Roman"/>
          <w:bCs/>
          <w:iCs/>
          <w:sz w:val="24"/>
          <w:szCs w:val="24"/>
        </w:rPr>
        <w:t xml:space="preserve"> is composed of:</w:t>
      </w:r>
    </w:p>
    <w:p w:rsidR="00F86B11" w:rsidRDefault="00F86B11" w:rsidP="00F86B1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86B11" w:rsidRDefault="00F86B11" w:rsidP="00F86B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86B11">
        <w:rPr>
          <w:rFonts w:ascii="Times New Roman" w:hAnsi="Times New Roman"/>
          <w:bCs/>
          <w:iCs/>
          <w:sz w:val="24"/>
          <w:szCs w:val="24"/>
        </w:rPr>
        <w:t>Head of RUDL</w:t>
      </w:r>
    </w:p>
    <w:p w:rsidR="00F86B11" w:rsidRDefault="00F86B11" w:rsidP="00F86B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86B11">
        <w:rPr>
          <w:rFonts w:ascii="Times New Roman" w:hAnsi="Times New Roman"/>
          <w:bCs/>
          <w:iCs/>
          <w:sz w:val="24"/>
          <w:szCs w:val="24"/>
        </w:rPr>
        <w:t xml:space="preserve">Examiner </w:t>
      </w:r>
      <w:r>
        <w:rPr>
          <w:rFonts w:ascii="Times New Roman" w:hAnsi="Times New Roman"/>
          <w:bCs/>
          <w:iCs/>
          <w:sz w:val="24"/>
          <w:szCs w:val="24"/>
        </w:rPr>
        <w:t>that will conduct the exam</w:t>
      </w:r>
    </w:p>
    <w:p w:rsidR="00F86B11" w:rsidRDefault="002E4C17" w:rsidP="00F86B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An </w:t>
      </w:r>
      <w:r w:rsidR="00F86B11">
        <w:rPr>
          <w:rFonts w:ascii="Times New Roman" w:hAnsi="Times New Roman"/>
          <w:bCs/>
          <w:iCs/>
          <w:sz w:val="24"/>
          <w:szCs w:val="24"/>
        </w:rPr>
        <w:t xml:space="preserve">official from administration, assigned by the Head of the </w:t>
      </w:r>
      <w:r w:rsidR="00B37D88">
        <w:rPr>
          <w:rFonts w:ascii="Times New Roman" w:hAnsi="Times New Roman"/>
          <w:bCs/>
          <w:iCs/>
          <w:sz w:val="24"/>
          <w:szCs w:val="24"/>
        </w:rPr>
        <w:t>Division for</w:t>
      </w:r>
      <w:r w:rsidR="00F86B11">
        <w:rPr>
          <w:rFonts w:ascii="Times New Roman" w:hAnsi="Times New Roman"/>
          <w:bCs/>
          <w:iCs/>
          <w:sz w:val="24"/>
          <w:szCs w:val="24"/>
        </w:rPr>
        <w:t xml:space="preserve"> Driv</w:t>
      </w:r>
      <w:r>
        <w:rPr>
          <w:rFonts w:ascii="Times New Roman" w:hAnsi="Times New Roman"/>
          <w:bCs/>
          <w:iCs/>
          <w:sz w:val="24"/>
          <w:szCs w:val="24"/>
        </w:rPr>
        <w:t>ing</w:t>
      </w:r>
      <w:r w:rsidR="00B37D8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86B11">
        <w:rPr>
          <w:rFonts w:ascii="Times New Roman" w:hAnsi="Times New Roman"/>
          <w:bCs/>
          <w:iCs/>
          <w:sz w:val="24"/>
          <w:szCs w:val="24"/>
        </w:rPr>
        <w:t>License.</w:t>
      </w:r>
    </w:p>
    <w:p w:rsidR="00BB15CA" w:rsidRDefault="00BB15CA" w:rsidP="00BB15CA">
      <w:pPr>
        <w:pStyle w:val="ListParagraph"/>
        <w:spacing w:after="0" w:line="240" w:lineRule="auto"/>
        <w:ind w:left="1080"/>
        <w:rPr>
          <w:rFonts w:ascii="Times New Roman" w:hAnsi="Times New Roman"/>
          <w:bCs/>
          <w:iCs/>
          <w:sz w:val="24"/>
          <w:szCs w:val="24"/>
        </w:rPr>
      </w:pPr>
    </w:p>
    <w:p w:rsidR="00F86B11" w:rsidRDefault="00F86B11" w:rsidP="00F86B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The group (commission) assigned pursuant to Article 9, paragraph 2, opens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 the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E69BE">
        <w:rPr>
          <w:rFonts w:ascii="Times New Roman" w:hAnsi="Times New Roman"/>
          <w:bCs/>
          <w:iCs/>
          <w:sz w:val="24"/>
          <w:szCs w:val="24"/>
        </w:rPr>
        <w:t>envelopes with</w:t>
      </w:r>
      <w:r>
        <w:rPr>
          <w:rFonts w:ascii="Times New Roman" w:hAnsi="Times New Roman"/>
          <w:bCs/>
          <w:iCs/>
          <w:sz w:val="24"/>
          <w:szCs w:val="24"/>
        </w:rPr>
        <w:t xml:space="preserve"> tests for the day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 that is</w:t>
      </w:r>
      <w:r>
        <w:rPr>
          <w:rFonts w:ascii="Times New Roman" w:hAnsi="Times New Roman"/>
          <w:bCs/>
          <w:iCs/>
          <w:sz w:val="24"/>
          <w:szCs w:val="24"/>
        </w:rPr>
        <w:t xml:space="preserve"> foreseen for testing. </w:t>
      </w:r>
      <w:r w:rsidR="00253745">
        <w:rPr>
          <w:rFonts w:ascii="Times New Roman" w:hAnsi="Times New Roman"/>
          <w:bCs/>
          <w:iCs/>
          <w:sz w:val="24"/>
          <w:szCs w:val="24"/>
        </w:rPr>
        <w:t>All members of the</w:t>
      </w:r>
      <w:r>
        <w:rPr>
          <w:rFonts w:ascii="Times New Roman" w:hAnsi="Times New Roman"/>
          <w:bCs/>
          <w:iCs/>
          <w:sz w:val="24"/>
          <w:szCs w:val="24"/>
        </w:rPr>
        <w:t xml:space="preserve"> group (commission) shall </w:t>
      </w:r>
      <w:r w:rsidR="00253745">
        <w:rPr>
          <w:rFonts w:ascii="Times New Roman" w:hAnsi="Times New Roman"/>
          <w:bCs/>
          <w:iCs/>
          <w:sz w:val="24"/>
          <w:szCs w:val="24"/>
        </w:rPr>
        <w:t>be present.</w:t>
      </w:r>
    </w:p>
    <w:p w:rsidR="00253745" w:rsidRDefault="00253745" w:rsidP="000E403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After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verifying </w:t>
      </w:r>
      <w:r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2E4C17">
        <w:rPr>
          <w:rFonts w:ascii="Times New Roman" w:hAnsi="Times New Roman"/>
          <w:bCs/>
          <w:iCs/>
          <w:sz w:val="24"/>
          <w:szCs w:val="24"/>
        </w:rPr>
        <w:t>regularity</w:t>
      </w:r>
      <w:r>
        <w:rPr>
          <w:rFonts w:ascii="Times New Roman" w:hAnsi="Times New Roman"/>
          <w:bCs/>
          <w:iCs/>
          <w:sz w:val="24"/>
          <w:szCs w:val="24"/>
        </w:rPr>
        <w:t xml:space="preserve">, the group (commission) signs the minutes for the regularity of the content of the </w:t>
      </w:r>
      <w:r w:rsidR="002E69BE">
        <w:rPr>
          <w:rFonts w:ascii="Times New Roman" w:hAnsi="Times New Roman"/>
          <w:bCs/>
          <w:iCs/>
          <w:sz w:val="24"/>
          <w:szCs w:val="24"/>
        </w:rPr>
        <w:t>envelope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0E4038">
        <w:rPr>
          <w:rFonts w:ascii="Times New Roman" w:hAnsi="Times New Roman"/>
          <w:bCs/>
          <w:iCs/>
          <w:sz w:val="24"/>
          <w:szCs w:val="24"/>
        </w:rPr>
        <w:t>signature and stamp</w:t>
      </w:r>
      <w:r w:rsidR="002E69BE">
        <w:rPr>
          <w:rFonts w:ascii="Times New Roman" w:hAnsi="Times New Roman"/>
          <w:bCs/>
          <w:iCs/>
          <w:sz w:val="24"/>
          <w:szCs w:val="24"/>
        </w:rPr>
        <w:t xml:space="preserve"> not touched</w:t>
      </w:r>
      <w:r w:rsidR="000E403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there is </w:t>
      </w:r>
      <w:r w:rsidR="000E4038">
        <w:rPr>
          <w:rFonts w:ascii="Times New Roman" w:hAnsi="Times New Roman"/>
          <w:bCs/>
          <w:iCs/>
          <w:sz w:val="24"/>
          <w:szCs w:val="24"/>
        </w:rPr>
        <w:t xml:space="preserve">no sign that the </w:t>
      </w:r>
      <w:r w:rsidR="002E69BE">
        <w:rPr>
          <w:rFonts w:ascii="Times New Roman" w:hAnsi="Times New Roman"/>
          <w:bCs/>
          <w:iCs/>
          <w:sz w:val="24"/>
          <w:szCs w:val="24"/>
        </w:rPr>
        <w:t xml:space="preserve">envelope </w:t>
      </w:r>
      <w:r w:rsidR="000E4038">
        <w:rPr>
          <w:rFonts w:ascii="Times New Roman" w:hAnsi="Times New Roman"/>
          <w:bCs/>
          <w:iCs/>
          <w:sz w:val="24"/>
          <w:szCs w:val="24"/>
        </w:rPr>
        <w:t>was preliminarily opened, etc.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="000E4038">
        <w:rPr>
          <w:rFonts w:ascii="Times New Roman" w:hAnsi="Times New Roman"/>
          <w:bCs/>
          <w:iCs/>
          <w:sz w:val="24"/>
          <w:szCs w:val="24"/>
        </w:rPr>
        <w:t>.</w:t>
      </w:r>
    </w:p>
    <w:p w:rsidR="000038BA" w:rsidRDefault="000038BA" w:rsidP="000038BA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E4038" w:rsidRDefault="000E4038" w:rsidP="000E403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 case of eventual irregularit</w:t>
      </w:r>
      <w:r w:rsidR="002E4C17">
        <w:rPr>
          <w:rFonts w:ascii="Times New Roman" w:hAnsi="Times New Roman"/>
          <w:bCs/>
          <w:iCs/>
          <w:sz w:val="24"/>
          <w:szCs w:val="24"/>
        </w:rPr>
        <w:t>y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it will be compiled </w:t>
      </w:r>
      <w:r w:rsidR="00BB15CA">
        <w:rPr>
          <w:rFonts w:ascii="Times New Roman" w:hAnsi="Times New Roman"/>
          <w:bCs/>
          <w:iCs/>
          <w:sz w:val="24"/>
          <w:szCs w:val="24"/>
        </w:rPr>
        <w:t>the</w:t>
      </w:r>
      <w:r>
        <w:rPr>
          <w:rFonts w:ascii="Times New Roman" w:hAnsi="Times New Roman"/>
          <w:bCs/>
          <w:iCs/>
          <w:sz w:val="24"/>
          <w:szCs w:val="24"/>
        </w:rPr>
        <w:t xml:space="preserve"> minutes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which will </w:t>
      </w:r>
      <w:r>
        <w:rPr>
          <w:rFonts w:ascii="Times New Roman" w:hAnsi="Times New Roman"/>
          <w:bCs/>
          <w:iCs/>
          <w:sz w:val="24"/>
          <w:szCs w:val="24"/>
        </w:rPr>
        <w:t xml:space="preserve">contain the irregularities found and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it will be </w:t>
      </w:r>
      <w:r>
        <w:rPr>
          <w:rFonts w:ascii="Times New Roman" w:hAnsi="Times New Roman"/>
          <w:bCs/>
          <w:iCs/>
          <w:sz w:val="24"/>
          <w:szCs w:val="24"/>
        </w:rPr>
        <w:t xml:space="preserve">signed by all members of the group (commission),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and </w:t>
      </w:r>
      <w:r>
        <w:rPr>
          <w:rFonts w:ascii="Times New Roman" w:hAnsi="Times New Roman"/>
          <w:bCs/>
          <w:iCs/>
          <w:sz w:val="24"/>
          <w:szCs w:val="24"/>
        </w:rPr>
        <w:t xml:space="preserve">heads </w:t>
      </w:r>
      <w:r w:rsidR="002D4CEF">
        <w:rPr>
          <w:rFonts w:ascii="Times New Roman" w:hAnsi="Times New Roman"/>
          <w:bCs/>
          <w:iCs/>
          <w:sz w:val="24"/>
          <w:szCs w:val="24"/>
        </w:rPr>
        <w:t>shall be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notified </w:t>
      </w:r>
      <w:r>
        <w:rPr>
          <w:rFonts w:ascii="Times New Roman" w:hAnsi="Times New Roman"/>
          <w:bCs/>
          <w:iCs/>
          <w:sz w:val="24"/>
          <w:szCs w:val="24"/>
        </w:rPr>
        <w:t xml:space="preserve">and </w:t>
      </w:r>
      <w:r w:rsidR="00BB15CA">
        <w:rPr>
          <w:rFonts w:ascii="Times New Roman" w:hAnsi="Times New Roman"/>
          <w:bCs/>
          <w:iCs/>
          <w:sz w:val="24"/>
          <w:szCs w:val="24"/>
        </w:rPr>
        <w:t xml:space="preserve">it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will be proceeded </w:t>
      </w:r>
      <w:r w:rsidR="00BB15CA">
        <w:rPr>
          <w:rFonts w:ascii="Times New Roman" w:hAnsi="Times New Roman"/>
          <w:bCs/>
          <w:iCs/>
          <w:sz w:val="24"/>
          <w:szCs w:val="24"/>
        </w:rPr>
        <w:t xml:space="preserve">with further procedures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pursuant </w:t>
      </w:r>
      <w:r w:rsidR="00BB15CA">
        <w:rPr>
          <w:rFonts w:ascii="Times New Roman" w:hAnsi="Times New Roman"/>
          <w:bCs/>
          <w:iCs/>
          <w:sz w:val="24"/>
          <w:szCs w:val="24"/>
        </w:rPr>
        <w:t>to instructions.</w:t>
      </w:r>
    </w:p>
    <w:p w:rsidR="000038BA" w:rsidRDefault="000038BA" w:rsidP="000038BA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B15CA" w:rsidRDefault="00BB15CA" w:rsidP="000E403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When everything is </w:t>
      </w:r>
      <w:r w:rsidR="00A362D4">
        <w:rPr>
          <w:rFonts w:ascii="Times New Roman" w:hAnsi="Times New Roman"/>
          <w:bCs/>
          <w:iCs/>
          <w:sz w:val="24"/>
          <w:szCs w:val="24"/>
        </w:rPr>
        <w:t>according to the rules</w:t>
      </w:r>
      <w:r>
        <w:rPr>
          <w:rFonts w:ascii="Times New Roman" w:hAnsi="Times New Roman"/>
          <w:bCs/>
          <w:iCs/>
          <w:sz w:val="24"/>
          <w:szCs w:val="24"/>
        </w:rPr>
        <w:t xml:space="preserve">, the group (commission) </w:t>
      </w:r>
      <w:r w:rsidR="002D4CEF">
        <w:rPr>
          <w:rFonts w:ascii="Times New Roman" w:hAnsi="Times New Roman"/>
          <w:bCs/>
          <w:iCs/>
          <w:sz w:val="24"/>
          <w:szCs w:val="24"/>
        </w:rPr>
        <w:t xml:space="preserve">shall </w:t>
      </w:r>
      <w:r>
        <w:rPr>
          <w:rFonts w:ascii="Times New Roman" w:hAnsi="Times New Roman"/>
          <w:bCs/>
          <w:iCs/>
          <w:sz w:val="24"/>
          <w:szCs w:val="24"/>
        </w:rPr>
        <w:t xml:space="preserve">handover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the </w:t>
      </w:r>
      <w:r>
        <w:rPr>
          <w:rFonts w:ascii="Times New Roman" w:hAnsi="Times New Roman"/>
          <w:bCs/>
          <w:iCs/>
          <w:sz w:val="24"/>
          <w:szCs w:val="24"/>
        </w:rPr>
        <w:t xml:space="preserve">tests to examiner, who continues with the further process for testing 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the </w:t>
      </w:r>
      <w:r>
        <w:rPr>
          <w:rFonts w:ascii="Times New Roman" w:hAnsi="Times New Roman"/>
          <w:bCs/>
          <w:iCs/>
          <w:sz w:val="24"/>
          <w:szCs w:val="24"/>
        </w:rPr>
        <w:t>candidates.</w:t>
      </w:r>
    </w:p>
    <w:p w:rsidR="000038BA" w:rsidRDefault="000038BA" w:rsidP="000038BA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38BA" w:rsidRDefault="00BB15CA" w:rsidP="000038BA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038BA">
        <w:rPr>
          <w:rFonts w:ascii="Times New Roman" w:hAnsi="Times New Roman"/>
          <w:bCs/>
          <w:iCs/>
          <w:sz w:val="24"/>
          <w:szCs w:val="24"/>
        </w:rPr>
        <w:t>Following the end of the testing, the same group (commission)</w:t>
      </w:r>
      <w:r w:rsidR="002E4C17">
        <w:rPr>
          <w:rFonts w:ascii="Times New Roman" w:hAnsi="Times New Roman"/>
          <w:bCs/>
          <w:iCs/>
          <w:sz w:val="24"/>
          <w:szCs w:val="24"/>
        </w:rPr>
        <w:t xml:space="preserve"> shall convene, the group that 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opened the </w:t>
      </w:r>
      <w:r w:rsidR="002E69BE" w:rsidRPr="000038BA">
        <w:rPr>
          <w:rFonts w:ascii="Times New Roman" w:hAnsi="Times New Roman"/>
          <w:bCs/>
          <w:iCs/>
          <w:sz w:val="24"/>
          <w:szCs w:val="24"/>
        </w:rPr>
        <w:t>envelopes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 of tests, and together </w:t>
      </w:r>
      <w:r w:rsidR="00A362D4" w:rsidRPr="000038BA">
        <w:rPr>
          <w:rFonts w:ascii="Times New Roman" w:hAnsi="Times New Roman"/>
          <w:bCs/>
          <w:iCs/>
          <w:sz w:val="24"/>
          <w:szCs w:val="24"/>
        </w:rPr>
        <w:t xml:space="preserve">shall 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open the </w:t>
      </w:r>
      <w:r w:rsidR="002E69BE" w:rsidRPr="000038BA">
        <w:rPr>
          <w:rFonts w:ascii="Times New Roman" w:hAnsi="Times New Roman"/>
          <w:bCs/>
          <w:iCs/>
          <w:sz w:val="24"/>
          <w:szCs w:val="24"/>
        </w:rPr>
        <w:t>envelopes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 of answer sheets (templates). The examiner </w:t>
      </w:r>
      <w:r w:rsidR="002D4CEF" w:rsidRPr="000038BA">
        <w:rPr>
          <w:rFonts w:ascii="Times New Roman" w:hAnsi="Times New Roman"/>
          <w:bCs/>
          <w:iCs/>
          <w:sz w:val="24"/>
          <w:szCs w:val="24"/>
        </w:rPr>
        <w:t xml:space="preserve">shall </w:t>
      </w:r>
      <w:r w:rsidRPr="000038BA">
        <w:rPr>
          <w:rFonts w:ascii="Times New Roman" w:hAnsi="Times New Roman"/>
          <w:bCs/>
          <w:iCs/>
          <w:sz w:val="24"/>
          <w:szCs w:val="24"/>
        </w:rPr>
        <w:t>start controlling the tests in the presence of two other members of the group (commission)</w:t>
      </w:r>
      <w:r w:rsidR="00A362D4" w:rsidRPr="000038B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038BA">
        <w:rPr>
          <w:rFonts w:ascii="Times New Roman" w:hAnsi="Times New Roman"/>
          <w:bCs/>
          <w:iCs/>
          <w:sz w:val="24"/>
          <w:szCs w:val="24"/>
        </w:rPr>
        <w:t>the list contai</w:t>
      </w:r>
      <w:r w:rsidR="002D4CEF" w:rsidRPr="000038BA">
        <w:rPr>
          <w:rFonts w:ascii="Times New Roman" w:hAnsi="Times New Roman"/>
          <w:bCs/>
          <w:iCs/>
          <w:sz w:val="24"/>
          <w:szCs w:val="24"/>
        </w:rPr>
        <w:t xml:space="preserve">ning the results of candidates </w:t>
      </w:r>
      <w:r w:rsidRPr="000038BA">
        <w:rPr>
          <w:rFonts w:ascii="Times New Roman" w:hAnsi="Times New Roman"/>
          <w:bCs/>
          <w:iCs/>
          <w:sz w:val="24"/>
          <w:szCs w:val="24"/>
        </w:rPr>
        <w:t>s</w:t>
      </w:r>
      <w:r w:rsidR="002D4CEF" w:rsidRPr="000038BA">
        <w:rPr>
          <w:rFonts w:ascii="Times New Roman" w:hAnsi="Times New Roman"/>
          <w:bCs/>
          <w:iCs/>
          <w:sz w:val="24"/>
          <w:szCs w:val="24"/>
        </w:rPr>
        <w:t>hall be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 compiled and the </w:t>
      </w:r>
      <w:r w:rsidR="00E60DFA">
        <w:rPr>
          <w:rFonts w:ascii="Times New Roman" w:hAnsi="Times New Roman"/>
          <w:bCs/>
          <w:iCs/>
          <w:sz w:val="24"/>
          <w:szCs w:val="24"/>
        </w:rPr>
        <w:t xml:space="preserve">theoretical </w:t>
      </w:r>
      <w:r w:rsidRPr="000038BA">
        <w:rPr>
          <w:rFonts w:ascii="Times New Roman" w:hAnsi="Times New Roman"/>
          <w:bCs/>
          <w:iCs/>
          <w:sz w:val="24"/>
          <w:szCs w:val="24"/>
        </w:rPr>
        <w:t>t</w:t>
      </w:r>
      <w:r w:rsidR="002D4CEF" w:rsidRPr="000038BA">
        <w:rPr>
          <w:rFonts w:ascii="Times New Roman" w:hAnsi="Times New Roman"/>
          <w:bCs/>
          <w:iCs/>
          <w:sz w:val="24"/>
          <w:szCs w:val="24"/>
        </w:rPr>
        <w:t xml:space="preserve">esting and controlling process </w:t>
      </w:r>
      <w:r w:rsidRPr="000038BA">
        <w:rPr>
          <w:rFonts w:ascii="Times New Roman" w:hAnsi="Times New Roman"/>
          <w:bCs/>
          <w:iCs/>
          <w:sz w:val="24"/>
          <w:szCs w:val="24"/>
        </w:rPr>
        <w:t>s</w:t>
      </w:r>
      <w:r w:rsidR="002D4CEF" w:rsidRPr="000038BA">
        <w:rPr>
          <w:rFonts w:ascii="Times New Roman" w:hAnsi="Times New Roman"/>
          <w:bCs/>
          <w:iCs/>
          <w:sz w:val="24"/>
          <w:szCs w:val="24"/>
        </w:rPr>
        <w:t>hall be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 completed for this group, </w:t>
      </w:r>
      <w:r w:rsidR="00E60DFA">
        <w:rPr>
          <w:rFonts w:ascii="Times New Roman" w:hAnsi="Times New Roman"/>
          <w:bCs/>
          <w:iCs/>
          <w:sz w:val="24"/>
          <w:szCs w:val="24"/>
        </w:rPr>
        <w:t xml:space="preserve">and will </w:t>
      </w:r>
      <w:r w:rsidRPr="000038BA">
        <w:rPr>
          <w:rFonts w:ascii="Times New Roman" w:hAnsi="Times New Roman"/>
          <w:bCs/>
          <w:iCs/>
          <w:sz w:val="24"/>
          <w:szCs w:val="24"/>
        </w:rPr>
        <w:t xml:space="preserve">continue with other groups in compliance with this Article.  </w:t>
      </w:r>
    </w:p>
    <w:p w:rsidR="000038BA" w:rsidRDefault="000038BA" w:rsidP="000038B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38BA" w:rsidRPr="00E60DFA" w:rsidRDefault="000038BA" w:rsidP="000038BA">
      <w:pPr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E60DF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10</w:t>
      </w:r>
    </w:p>
    <w:p w:rsidR="000038BA" w:rsidRPr="00E60DFA" w:rsidRDefault="000038BA" w:rsidP="000038BA">
      <w:pPr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E60DF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The procedure for </w:t>
      </w:r>
      <w:r w:rsidR="00E60DFA" w:rsidRPr="00E60DF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practical part of driver exam </w:t>
      </w:r>
    </w:p>
    <w:p w:rsidR="000038BA" w:rsidRPr="00E60DFA" w:rsidRDefault="000038BA" w:rsidP="00854B63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Head of the Division for </w:t>
      </w:r>
      <w:r w:rsidR="00854B63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E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xaminer</w:t>
      </w:r>
      <w:r w:rsidR="00854B63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in cooperation with the Head of the </w:t>
      </w:r>
      <w:r w:rsidR="004561D7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Division for Driv</w:t>
      </w:r>
      <w:r w:rsid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4561D7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, shall </w:t>
      </w:r>
      <w:r w:rsidR="00854B63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assign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the </w:t>
      </w:r>
      <w:r w:rsidR="006709D3" w:rsidRPr="006709D3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official </w:t>
      </w:r>
      <w:r w:rsidR="006709D3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who will be 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responsible for distributin</w:t>
      </w:r>
      <w:r w:rsidR="006709D3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g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="006709D3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materials for the practical part</w:t>
      </w:r>
      <w:r w:rsidR="00F925C2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for each RUDL, shall submit to the examiner the file of the candidate 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that will undergo the 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exam 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part</w:t>
      </w:r>
      <w:r w:rsidR="004561D7"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E60DF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as well as the work order.</w:t>
      </w:r>
    </w:p>
    <w:p w:rsidR="000038BA" w:rsidRPr="000038BA" w:rsidRDefault="000038BA" w:rsidP="00854B63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34659" w:rsidP="00854B63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Pursuant to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paragraph 1 of this Article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examiner is not allowed to have more than one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candidate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file. Upon completion of test, the complete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file shall be submitted to the relevant officer for further processing.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Upon verifying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regularity of the file of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tested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candidate,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examiner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is provided with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another file.</w:t>
      </w:r>
    </w:p>
    <w:p w:rsidR="000038BA" w:rsidRPr="000038BA" w:rsidRDefault="000038BA" w:rsidP="00854B63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854B63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work order must contain all </w:t>
      </w:r>
      <w:r w:rsidR="00E44F4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information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of the driv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licence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="00034659" w:rsidRP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candidate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, who is tested in the practical part, as well as other additional </w:t>
      </w:r>
      <w:r w:rsid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information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. </w:t>
      </w:r>
    </w:p>
    <w:p w:rsidR="000038BA" w:rsidRPr="000038BA" w:rsidRDefault="000038BA" w:rsidP="00854B63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854B63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officer responsible for distributing 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materials of the practical part cannot 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give to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examiner more than one work order. </w:t>
      </w:r>
    </w:p>
    <w:p w:rsidR="000038BA" w:rsidRPr="000038BA" w:rsidRDefault="000038BA" w:rsidP="00854B63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854B63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Upon completion of </w:t>
      </w:r>
      <w:r w:rsidR="00034659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</w:t>
      </w:r>
      <w:r w:rsidR="00390CF6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part</w:t>
      </w:r>
      <w:r w:rsidR="00390CF6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of the</w:t>
      </w:r>
      <w:r w:rsidR="00390CF6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test, the examiner shall submit to the </w:t>
      </w:r>
      <w:r w:rsidR="00390CF6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responsible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officer the </w:t>
      </w:r>
      <w:r w:rsidR="00390CF6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file </w:t>
      </w:r>
      <w:r w:rsidR="00390CF6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the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candidate and work order. The result is then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lastRenderedPageBreak/>
        <w:t xml:space="preserve">communicated to the candidate, and is provided with a copy of the </w:t>
      </w:r>
      <w:r w:rsidR="00390CF6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report </w:t>
      </w:r>
      <w:r w:rsidR="00390CF6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test. For candidates of categories C, CE, D, DE</w:t>
      </w:r>
      <w:r w:rsidR="00E44F4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="00390CF6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should be attached for each candidate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tachograph sheet </w:t>
      </w:r>
      <w:r w:rsidR="00390CF6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for the testing time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. 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11</w:t>
      </w:r>
    </w:p>
    <w:p w:rsidR="000038BA" w:rsidRPr="000038BA" w:rsidRDefault="00390CF6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R</w:t>
      </w:r>
      <w:r w:rsidR="000038BA"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eport </w:t>
      </w:r>
      <w:r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of the </w:t>
      </w:r>
      <w:r w:rsidR="000038BA"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practical test</w:t>
      </w:r>
      <w:r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 </w:t>
      </w:r>
      <w:r w:rsidRPr="00390CF6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exam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44F4E">
      <w:pPr>
        <w:numPr>
          <w:ilvl w:val="0"/>
          <w:numId w:val="13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</w:t>
      </w:r>
      <w:r w:rsidR="003C5862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responsible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officer 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is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obliged, upon submission of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the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"block with report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of </w:t>
      </w:r>
      <w:r w:rsidR="003C5862" w:rsidRP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test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", to 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note the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serial numbers. The examiner is not allowed to be provided with more than one "block with </w:t>
      </w:r>
      <w:r w:rsidR="003C5862" w:rsidRP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report 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test"</w:t>
      </w:r>
      <w:r w:rsidR="00E44F4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at the same time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.</w:t>
      </w:r>
    </w:p>
    <w:p w:rsidR="000038BA" w:rsidRPr="000038BA" w:rsidRDefault="000038BA" w:rsidP="00E44F4E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E44F4E" w:rsidP="00E44F4E">
      <w:pPr>
        <w:numPr>
          <w:ilvl w:val="0"/>
          <w:numId w:val="13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U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pon receipt of the "block with </w:t>
      </w:r>
      <w:r w:rsidR="003C5862" w:rsidRP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report 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test"</w:t>
      </w:r>
      <w:r w:rsidR="003C58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he examiner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shall sign in the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acceptance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sheet. </w:t>
      </w:r>
    </w:p>
    <w:p w:rsidR="000038BA" w:rsidRPr="000038BA" w:rsidRDefault="000038BA" w:rsidP="00E44F4E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44F4E">
      <w:pPr>
        <w:numPr>
          <w:ilvl w:val="0"/>
          <w:numId w:val="13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"block with </w:t>
      </w:r>
      <w:r w:rsidR="0042749D" w:rsidRP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report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practical test" will be used until it</w:t>
      </w:r>
      <w:r w:rsidR="00E44F4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i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 completely filled by the examiner who is tasked with it, and upon submission must be complete and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must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contain all sheets of the last copies.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Article 12 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Monitoring </w:t>
      </w:r>
      <w:r w:rsidR="0042749D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the</w:t>
      </w: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 cameras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numPr>
          <w:ilvl w:val="0"/>
          <w:numId w:val="11"/>
        </w:num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Testing of the candidates in the theoretical and practical part in RUDL is under camera surveillance.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4561D7" w:rsidRDefault="00ED0238" w:rsidP="001B797D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Director of the </w:t>
      </w:r>
      <w:r w:rsidR="00B37D8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Department of Driv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4561D7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 </w:t>
      </w:r>
      <w:r w:rsidR="000038BA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and </w:t>
      </w: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H</w:t>
      </w:r>
      <w:r w:rsidR="000038BA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eads of the </w:t>
      </w: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</w:t>
      </w:r>
      <w:r w:rsidR="000038BA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ivisions </w:t>
      </w: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of</w:t>
      </w:r>
      <w:r w:rsidR="000038BA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the </w:t>
      </w:r>
      <w:r w:rsidR="004561D7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Department of Driv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4561D7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 </w:t>
      </w: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shall</w:t>
      </w:r>
      <w:r w:rsidR="000038BA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have direct access to monitoring, surveillance, video</w:t>
      </w: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-</w:t>
      </w:r>
      <w:r w:rsidR="000038BA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recording at any time, upon their request, without any preliminary procedure. </w:t>
      </w:r>
    </w:p>
    <w:p w:rsidR="000038BA" w:rsidRPr="000038BA" w:rsidRDefault="000038BA" w:rsidP="002D41BE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1B797D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Head of the Division for </w:t>
      </w:r>
      <w:r w:rsidR="00ED023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xaminer</w:t>
      </w:r>
      <w:r w:rsidR="00ED023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in cooperation with the Head of the </w:t>
      </w:r>
      <w:r w:rsidR="002D41BE" w:rsidRPr="002D41B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Division for Driv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2D41BE" w:rsidRPr="002D41B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</w:t>
      </w:r>
      <w:r w:rsidR="002D41BE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shall appoint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 </w:t>
      </w:r>
      <w:r w:rsidR="0042749D" w:rsidRP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responsible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official in RUDL for monitoring and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surveying the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cameras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of the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testing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site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.  </w:t>
      </w:r>
    </w:p>
    <w:p w:rsidR="000038BA" w:rsidRPr="000038BA" w:rsidRDefault="000038BA" w:rsidP="001B797D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1B797D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Prior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commencement </w:t>
      </w:r>
      <w:r w:rsidR="0042749D" w:rsidRP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theoretical part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the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test, the </w:t>
      </w:r>
      <w:r w:rsidR="0042749D" w:rsidRP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responsible </w:t>
      </w:r>
      <w:r w:rsidR="001B797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fficer (coordinator) for monitoring and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surveying the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cameras is obliged to ensure that the surveillance system through cameras is operational. 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In case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of non-functioning of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cameras during the theoretical part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of the test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, the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</w:t>
      </w:r>
      <w:r w:rsidR="0042749D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esponsible 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</w:t>
      </w:r>
      <w:r w:rsidR="0042749D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fficer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shall notify the Head of the </w:t>
      </w:r>
      <w:r w:rsidR="00B37D88" w:rsidRPr="00B37D8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Division for Driv</w:t>
      </w:r>
      <w:r w:rsidR="0042749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B37D88" w:rsidRPr="00B37D8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, and in this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lastRenderedPageBreak/>
        <w:t xml:space="preserve">case the test must be held in the presence of three-member </w:t>
      </w:r>
      <w:r w:rsidR="00ED023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commission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, under the same composition according to </w:t>
      </w:r>
      <w:r w:rsidR="0042749D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Article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9, </w:t>
      </w:r>
      <w:r w:rsidR="0042749D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Paragraph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2.</w:t>
      </w:r>
    </w:p>
    <w:p w:rsidR="000038BA" w:rsidRPr="000038BA" w:rsidRDefault="000038BA" w:rsidP="00ED0238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42749D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he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esponsible </w:t>
      </w:r>
      <w:r w:rsidR="00ED023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</w:t>
      </w:r>
      <w:r w:rsidR="00ED0238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fficer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(coordinator) for monitoring and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surveying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cameras for the theoretical part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the test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shall be obliged to monitor each group through the cameras from his office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 during the entire time of testing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.</w:t>
      </w:r>
    </w:p>
    <w:p w:rsidR="000038BA" w:rsidRPr="000038BA" w:rsidRDefault="000038BA" w:rsidP="00ED0238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Head of the </w:t>
      </w:r>
      <w:r w:rsidR="00B37D88" w:rsidRPr="00B37D8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Division for Driv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B37D88" w:rsidRPr="00B37D8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</w:t>
      </w:r>
      <w:r w:rsidR="00ED023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in cooperation with the Head of RUDL, shall appoint in each RUDL an officer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that will be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responsible for distributin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g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and monitoring the cameras for the practical part.</w:t>
      </w:r>
    </w:p>
    <w:p w:rsidR="000038BA" w:rsidRPr="000038BA" w:rsidRDefault="000038BA" w:rsidP="00ED0238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officer 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RUDL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assigned to</w:t>
      </w:r>
      <w:r w:rsidR="00D46834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monitor and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observe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the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cameras for the practical part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is responsible for the number and the security of cameras, their distribution to the examiner, 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ensuring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dat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 storage and security of video-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recordings.</w:t>
      </w:r>
    </w:p>
    <w:p w:rsidR="000038BA" w:rsidRPr="000038BA" w:rsidRDefault="000038BA" w:rsidP="00ED0238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practical testing shall take place only under </w:t>
      </w:r>
      <w:r w:rsidR="00972C62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camera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surveillance,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otherwise test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shall be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interrupted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unti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l the camera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is 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function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al again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(rest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art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or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change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the camera).</w:t>
      </w:r>
    </w:p>
    <w:p w:rsidR="000038BA" w:rsidRPr="000038BA" w:rsidRDefault="000038BA" w:rsidP="00ED0238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In case of eventual identification of any irregularity during testing, the persons responsible </w:t>
      </w:r>
      <w:r w:rsidR="00972C62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shall be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obliged to notify their managers in due time. </w:t>
      </w:r>
    </w:p>
    <w:p w:rsidR="000038BA" w:rsidRPr="000038BA" w:rsidRDefault="000038BA" w:rsidP="00ED0238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8F4FB8" w:rsidP="00ED0238">
      <w:pPr>
        <w:numPr>
          <w:ilvl w:val="0"/>
          <w:numId w:val="11"/>
        </w:num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Any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P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form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of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publication</w:t>
      </w:r>
      <w:r w:rsidR="0098749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, broadcasting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and distribution of video-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recordings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is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strictly forbidden.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13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Us</w:t>
      </w:r>
      <w:r w:rsidR="008F4FB8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ag</w:t>
      </w: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e of phones during the test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examiner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shall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not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be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allowed to use a mobile phone while testing the candidates in the theoretical and practical part.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14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Professional </w:t>
      </w:r>
      <w:r w:rsidR="00D868C4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supervision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</w:p>
    <w:p w:rsidR="000038BA" w:rsidRPr="000038BA" w:rsidRDefault="00D868C4" w:rsidP="000038BA">
      <w:pPr>
        <w:numPr>
          <w:ilvl w:val="0"/>
          <w:numId w:val="14"/>
        </w:numPr>
        <w:tabs>
          <w:tab w:val="left" w:pos="720"/>
        </w:tabs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P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ersons appointed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with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the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decision of the Secretary </w:t>
      </w:r>
      <w:r w:rsidR="008F4FB8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General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shall supervise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exam in theoretical and practical part. 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numPr>
          <w:ilvl w:val="0"/>
          <w:numId w:val="14"/>
        </w:numPr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Examiners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shall be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obliged, at any time during working hours, to provide information requested by persons appointed for supervision.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numPr>
          <w:ilvl w:val="0"/>
          <w:numId w:val="14"/>
        </w:numPr>
        <w:tabs>
          <w:tab w:val="left" w:pos="720"/>
          <w:tab w:val="left" w:pos="5850"/>
        </w:tabs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lastRenderedPageBreak/>
        <w:t xml:space="preserve">Persons appointed for professional supervision shall prepare reports and proposals in order to improve the quality and eliminate deficiencies encountered during their work,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whereby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they will notify the Director of </w:t>
      </w:r>
      <w:r w:rsidR="00832AE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Department of Driv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832AED"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License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through the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H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ead of the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ivision for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E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xaminers. 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numPr>
          <w:ilvl w:val="0"/>
          <w:numId w:val="14"/>
        </w:numPr>
        <w:contextualSpacing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Persons appointed for professional supervision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are not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entitled to give orders.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15</w:t>
      </w:r>
    </w:p>
    <w:p w:rsidR="000038BA" w:rsidRPr="000038BA" w:rsidRDefault="000038BA" w:rsidP="000038BA">
      <w:pPr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Responsibility for implementation</w:t>
      </w:r>
    </w:p>
    <w:p w:rsidR="000038BA" w:rsidRPr="000038BA" w:rsidRDefault="000038BA" w:rsidP="003A72AD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Employees and other persons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shall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perform tasks and duties in accordance with the provisions of this </w:t>
      </w:r>
      <w:r w:rsidR="008F4FB8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direction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and other legal acts. </w:t>
      </w:r>
    </w:p>
    <w:p w:rsidR="000038BA" w:rsidRPr="000038BA" w:rsidRDefault="000038BA" w:rsidP="003A72AD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3A72AD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Employees who fail to comply with the provisions of this </w:t>
      </w:r>
      <w:r w:rsidR="000704BB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direction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and other legal provisions shall be subject to disciplinary measures. 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16</w:t>
      </w: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Repeal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704BB" w:rsidP="00D868C4">
      <w:pPr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his Administrative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Direction repeals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the </w:t>
      </w:r>
      <w:r w:rsidR="003A72AD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dministrative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Direction No.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02/2015, as well as all previous decisions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that are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in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contradiction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with this </w:t>
      </w:r>
      <w:r w:rsidR="00466CA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dministrative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Direction,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on the </w:t>
      </w:r>
      <w:r w:rsidR="00466CA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M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anner of </w:t>
      </w:r>
      <w:r w:rsidR="00466CA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rganizing and </w:t>
      </w:r>
      <w:r w:rsidR="00466CA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Conducting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</w:t>
      </w:r>
      <w:r w:rsidR="00466CA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the E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xam </w:t>
      </w:r>
      <w:r w:rsidR="00466CA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for Driving License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and </w:t>
      </w:r>
      <w:r w:rsidR="006E480E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engagement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of examiners for driv</w:t>
      </w:r>
      <w:r w:rsidR="007409C1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ing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licence </w:t>
      </w: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in 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RUDL.</w:t>
      </w:r>
    </w:p>
    <w:p w:rsidR="000038BA" w:rsidRPr="000038BA" w:rsidRDefault="000038BA" w:rsidP="000038BA">
      <w:pPr>
        <w:ind w:left="720"/>
        <w:contextualSpacing/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0038BA" w:rsidP="000038BA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>Article 17</w:t>
      </w:r>
    </w:p>
    <w:p w:rsidR="000038BA" w:rsidRPr="000038BA" w:rsidRDefault="000038BA" w:rsidP="000038BA">
      <w:pPr>
        <w:jc w:val="center"/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b/>
          <w:color w:val="000000"/>
          <w:kern w:val="16"/>
          <w:sz w:val="24"/>
          <w:szCs w:val="24"/>
          <w:lang w:val="en-GB"/>
        </w:rPr>
        <w:t xml:space="preserve">          Entry into force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This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dministrative </w:t>
      </w:r>
      <w:r w:rsidR="000704BB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Direction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shall enter into force on the date of its signing. 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</w:p>
    <w:p w:rsidR="000038BA" w:rsidRPr="000038BA" w:rsidRDefault="00D868C4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Sent</w:t>
      </w:r>
      <w:r w:rsidR="000038BA"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 to: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aps/>
          <w:color w:val="000000"/>
          <w:kern w:val="16"/>
          <w:sz w:val="24"/>
          <w:szCs w:val="24"/>
          <w:lang w:val="en-GB"/>
        </w:rPr>
        <w:t>c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abinet of the Minister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Cabinet of the </w:t>
      </w:r>
      <w:r w:rsidR="00D868C4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Secretary </w:t>
      </w: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General </w:t>
      </w:r>
    </w:p>
    <w:p w:rsidR="00832AED" w:rsidRDefault="00832AED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Department of Driv</w:t>
      </w:r>
      <w:r w:rsidR="000704BB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ing </w:t>
      </w:r>
      <w:r w:rsidRPr="004561D7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 xml:space="preserve">License 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Regional Units for Driver Licence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</w:pPr>
      <w:r w:rsidRPr="000038BA"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en-GB"/>
        </w:rPr>
        <w:t>Office of the Archive</w:t>
      </w:r>
    </w:p>
    <w:p w:rsidR="000038BA" w:rsidRPr="000038BA" w:rsidRDefault="000038BA" w:rsidP="000038BA">
      <w:pPr>
        <w:rPr>
          <w:rFonts w:ascii="Times New Roman" w:eastAsiaTheme="minorHAnsi" w:hAnsi="Times New Roman" w:cs="Times New Roman"/>
          <w:color w:val="000000"/>
          <w:kern w:val="16"/>
          <w:sz w:val="24"/>
          <w:szCs w:val="24"/>
          <w:lang w:val="sq-AL"/>
        </w:rPr>
      </w:pPr>
    </w:p>
    <w:sectPr w:rsidR="000038BA" w:rsidRPr="000038BA" w:rsidSect="00C3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5CB"/>
    <w:multiLevelType w:val="hybridMultilevel"/>
    <w:tmpl w:val="D0922E70"/>
    <w:lvl w:ilvl="0" w:tplc="C998444E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97D0C"/>
    <w:multiLevelType w:val="hybridMultilevel"/>
    <w:tmpl w:val="EECA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45D"/>
    <w:multiLevelType w:val="hybridMultilevel"/>
    <w:tmpl w:val="84F08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F1FEA"/>
    <w:multiLevelType w:val="hybridMultilevel"/>
    <w:tmpl w:val="D466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44B8"/>
    <w:multiLevelType w:val="hybridMultilevel"/>
    <w:tmpl w:val="49F0EABE"/>
    <w:lvl w:ilvl="0" w:tplc="0AD4B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40E7E"/>
    <w:multiLevelType w:val="multilevel"/>
    <w:tmpl w:val="5DE80E16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F6C5EF0"/>
    <w:multiLevelType w:val="hybridMultilevel"/>
    <w:tmpl w:val="B30425AE"/>
    <w:lvl w:ilvl="0" w:tplc="03E26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433E"/>
    <w:multiLevelType w:val="hybridMultilevel"/>
    <w:tmpl w:val="E29067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E92032"/>
    <w:multiLevelType w:val="hybridMultilevel"/>
    <w:tmpl w:val="30268900"/>
    <w:lvl w:ilvl="0" w:tplc="4C7C8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27E1C"/>
    <w:multiLevelType w:val="hybridMultilevel"/>
    <w:tmpl w:val="22D0C73A"/>
    <w:lvl w:ilvl="0" w:tplc="909ACB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517AF"/>
    <w:multiLevelType w:val="hybridMultilevel"/>
    <w:tmpl w:val="8A0C65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96F6A1F"/>
    <w:multiLevelType w:val="hybridMultilevel"/>
    <w:tmpl w:val="B630DC74"/>
    <w:lvl w:ilvl="0" w:tplc="C78267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886113"/>
    <w:multiLevelType w:val="hybridMultilevel"/>
    <w:tmpl w:val="4D7E2AA8"/>
    <w:lvl w:ilvl="0" w:tplc="CA48A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D7385"/>
    <w:multiLevelType w:val="hybridMultilevel"/>
    <w:tmpl w:val="FD3C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3788F"/>
    <w:rsid w:val="000038BA"/>
    <w:rsid w:val="00027105"/>
    <w:rsid w:val="00034659"/>
    <w:rsid w:val="00062871"/>
    <w:rsid w:val="000704BB"/>
    <w:rsid w:val="0007240D"/>
    <w:rsid w:val="000733CB"/>
    <w:rsid w:val="000735C1"/>
    <w:rsid w:val="00086338"/>
    <w:rsid w:val="000E06FF"/>
    <w:rsid w:val="000E4038"/>
    <w:rsid w:val="00121999"/>
    <w:rsid w:val="00140F18"/>
    <w:rsid w:val="00147F4A"/>
    <w:rsid w:val="0016728C"/>
    <w:rsid w:val="001B797D"/>
    <w:rsid w:val="00205AF1"/>
    <w:rsid w:val="0022429E"/>
    <w:rsid w:val="00253745"/>
    <w:rsid w:val="002543D2"/>
    <w:rsid w:val="002D41BE"/>
    <w:rsid w:val="002D4CEF"/>
    <w:rsid w:val="002D73E4"/>
    <w:rsid w:val="002E4C17"/>
    <w:rsid w:val="002E69BE"/>
    <w:rsid w:val="00337265"/>
    <w:rsid w:val="00390CF6"/>
    <w:rsid w:val="003A72AD"/>
    <w:rsid w:val="003C5862"/>
    <w:rsid w:val="003F3993"/>
    <w:rsid w:val="0042749D"/>
    <w:rsid w:val="004561D7"/>
    <w:rsid w:val="00466CA4"/>
    <w:rsid w:val="0048623F"/>
    <w:rsid w:val="004B2440"/>
    <w:rsid w:val="004C323F"/>
    <w:rsid w:val="004E537B"/>
    <w:rsid w:val="004F4D6D"/>
    <w:rsid w:val="0050670D"/>
    <w:rsid w:val="005536C0"/>
    <w:rsid w:val="00586843"/>
    <w:rsid w:val="005A31F4"/>
    <w:rsid w:val="005B6C05"/>
    <w:rsid w:val="006709D3"/>
    <w:rsid w:val="00697CC3"/>
    <w:rsid w:val="006D696B"/>
    <w:rsid w:val="006E480E"/>
    <w:rsid w:val="00725215"/>
    <w:rsid w:val="007409C1"/>
    <w:rsid w:val="007415E3"/>
    <w:rsid w:val="007774A5"/>
    <w:rsid w:val="00781F11"/>
    <w:rsid w:val="00814409"/>
    <w:rsid w:val="00832AED"/>
    <w:rsid w:val="00854B63"/>
    <w:rsid w:val="00862F11"/>
    <w:rsid w:val="00866C59"/>
    <w:rsid w:val="008A413D"/>
    <w:rsid w:val="008C2745"/>
    <w:rsid w:val="008F4FB8"/>
    <w:rsid w:val="00972C62"/>
    <w:rsid w:val="00973FD2"/>
    <w:rsid w:val="00977C33"/>
    <w:rsid w:val="00987497"/>
    <w:rsid w:val="00A065F3"/>
    <w:rsid w:val="00A23E50"/>
    <w:rsid w:val="00A362D4"/>
    <w:rsid w:val="00A72B07"/>
    <w:rsid w:val="00AE5C43"/>
    <w:rsid w:val="00B32CB3"/>
    <w:rsid w:val="00B3788F"/>
    <w:rsid w:val="00B37D88"/>
    <w:rsid w:val="00BB15CA"/>
    <w:rsid w:val="00BE3B50"/>
    <w:rsid w:val="00BF4D13"/>
    <w:rsid w:val="00C33FAD"/>
    <w:rsid w:val="00C44AC5"/>
    <w:rsid w:val="00C73668"/>
    <w:rsid w:val="00D11EA8"/>
    <w:rsid w:val="00D17EE7"/>
    <w:rsid w:val="00D3464F"/>
    <w:rsid w:val="00D46834"/>
    <w:rsid w:val="00D868C4"/>
    <w:rsid w:val="00E44F4E"/>
    <w:rsid w:val="00E60DFA"/>
    <w:rsid w:val="00EC2EBD"/>
    <w:rsid w:val="00EC3872"/>
    <w:rsid w:val="00ED0238"/>
    <w:rsid w:val="00ED6DD8"/>
    <w:rsid w:val="00F63C4C"/>
    <w:rsid w:val="00F86B11"/>
    <w:rsid w:val="00F87FCF"/>
    <w:rsid w:val="00F9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A93A-6DF1-4D44-90E9-ED8B5BCA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GCDA</dc:creator>
  <cp:lastModifiedBy>GCDA</cp:lastModifiedBy>
  <cp:revision>2</cp:revision>
  <dcterms:created xsi:type="dcterms:W3CDTF">2016-03-22T13:42:00Z</dcterms:created>
  <dcterms:modified xsi:type="dcterms:W3CDTF">2016-03-22T13:42:00Z</dcterms:modified>
</cp:coreProperties>
</file>